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DFFB5" w14:textId="77777777" w:rsidR="00C37BC1" w:rsidRPr="00E01228" w:rsidRDefault="00C37BC1" w:rsidP="001F2995">
      <w:pPr>
        <w:pStyle w:val="NoSpacing"/>
        <w:rPr>
          <w:rFonts w:ascii="Arial" w:hAnsi="Arial" w:cs="Arial"/>
          <w:sz w:val="24"/>
          <w:szCs w:val="24"/>
        </w:rPr>
      </w:pPr>
    </w:p>
    <w:p w14:paraId="5AB7910D" w14:textId="054F1F31" w:rsidR="00C37BC1" w:rsidRPr="00E01228" w:rsidRDefault="00C37BC1" w:rsidP="001F2995">
      <w:pPr>
        <w:pStyle w:val="NoSpacing"/>
        <w:jc w:val="center"/>
        <w:rPr>
          <w:rFonts w:ascii="Arial" w:hAnsi="Arial" w:cs="Arial"/>
          <w:b/>
          <w:sz w:val="24"/>
          <w:szCs w:val="24"/>
          <w:u w:val="single"/>
        </w:rPr>
      </w:pPr>
      <w:r w:rsidRPr="00E01228">
        <w:rPr>
          <w:rFonts w:ascii="Arial" w:hAnsi="Arial" w:cs="Arial"/>
          <w:b/>
          <w:sz w:val="24"/>
          <w:szCs w:val="24"/>
          <w:u w:val="single"/>
        </w:rPr>
        <w:t>Appropriate Consent</w:t>
      </w:r>
      <w:r w:rsidR="00D9358D" w:rsidRPr="00E01228">
        <w:rPr>
          <w:rFonts w:ascii="Arial" w:hAnsi="Arial" w:cs="Arial"/>
          <w:b/>
          <w:sz w:val="24"/>
          <w:szCs w:val="24"/>
          <w:u w:val="single"/>
        </w:rPr>
        <w:t xml:space="preserve"> Checklist</w:t>
      </w:r>
      <w:r w:rsidR="00090269">
        <w:rPr>
          <w:rFonts w:ascii="Arial" w:hAnsi="Arial" w:cs="Arial"/>
          <w:b/>
          <w:sz w:val="24"/>
          <w:szCs w:val="24"/>
          <w:u w:val="single"/>
        </w:rPr>
        <w:t xml:space="preserve"> for HBR</w:t>
      </w:r>
      <w:r w:rsidR="00FF4192">
        <w:rPr>
          <w:rFonts w:ascii="Arial" w:hAnsi="Arial" w:cs="Arial"/>
          <w:b/>
          <w:sz w:val="24"/>
          <w:szCs w:val="24"/>
          <w:u w:val="single"/>
        </w:rPr>
        <w:t xml:space="preserve"> Study</w:t>
      </w:r>
    </w:p>
    <w:p w14:paraId="03A54B98" w14:textId="77777777" w:rsidR="0084656C" w:rsidRPr="00E01228" w:rsidRDefault="0084656C" w:rsidP="00E01228">
      <w:pPr>
        <w:pStyle w:val="NoSpacing"/>
        <w:jc w:val="both"/>
        <w:rPr>
          <w:rFonts w:ascii="Arial" w:hAnsi="Arial" w:cs="Arial"/>
          <w:sz w:val="24"/>
          <w:szCs w:val="24"/>
          <w:u w:val="single"/>
        </w:rPr>
      </w:pPr>
    </w:p>
    <w:p w14:paraId="468A1AD2" w14:textId="225EE3BA" w:rsidR="001F2995" w:rsidRPr="00E01228" w:rsidRDefault="001F2995" w:rsidP="00E01228">
      <w:pPr>
        <w:pStyle w:val="NoSpacing"/>
        <w:numPr>
          <w:ilvl w:val="0"/>
          <w:numId w:val="48"/>
        </w:numPr>
        <w:ind w:hanging="720"/>
        <w:jc w:val="both"/>
        <w:rPr>
          <w:rFonts w:ascii="Arial" w:hAnsi="Arial" w:cs="Arial"/>
          <w:sz w:val="24"/>
          <w:szCs w:val="24"/>
          <w:u w:val="single"/>
        </w:rPr>
      </w:pPr>
      <w:r w:rsidRPr="00E01228">
        <w:rPr>
          <w:rFonts w:ascii="Arial" w:hAnsi="Arial" w:cs="Arial"/>
          <w:sz w:val="24"/>
          <w:szCs w:val="24"/>
        </w:rPr>
        <w:t>This is applicable to Human Biomedical Research regulated under Human Biomedical Research Act (HBRA).</w:t>
      </w:r>
    </w:p>
    <w:p w14:paraId="249D9DFC" w14:textId="77777777" w:rsidR="00C232B8" w:rsidRPr="00E01228" w:rsidRDefault="00C232B8" w:rsidP="00E01228">
      <w:pPr>
        <w:pStyle w:val="NoSpacing"/>
        <w:ind w:left="450"/>
        <w:jc w:val="both"/>
        <w:rPr>
          <w:rFonts w:ascii="Arial" w:hAnsi="Arial" w:cs="Arial"/>
          <w:sz w:val="24"/>
          <w:szCs w:val="24"/>
          <w:u w:val="single"/>
        </w:rPr>
      </w:pPr>
    </w:p>
    <w:p w14:paraId="427F3193" w14:textId="495F103C" w:rsidR="00C232B8" w:rsidRPr="00E01228" w:rsidRDefault="00DE2CB3" w:rsidP="00E01228">
      <w:pPr>
        <w:pStyle w:val="NoSpacing"/>
        <w:numPr>
          <w:ilvl w:val="0"/>
          <w:numId w:val="48"/>
        </w:numPr>
        <w:ind w:hanging="720"/>
        <w:jc w:val="both"/>
        <w:rPr>
          <w:rFonts w:ascii="Arial" w:hAnsi="Arial" w:cs="Arial"/>
          <w:sz w:val="24"/>
          <w:szCs w:val="24"/>
          <w:u w:val="single"/>
        </w:rPr>
      </w:pPr>
      <w:r w:rsidRPr="007A0DFC">
        <w:rPr>
          <w:rFonts w:ascii="Arial" w:hAnsi="Arial" w:cs="Arial"/>
          <w:sz w:val="24"/>
          <w:szCs w:val="24"/>
        </w:rPr>
        <w:t>Research study approved by IRB on or after 1 Nov 2018, appropriate consent must be obtained.</w:t>
      </w:r>
    </w:p>
    <w:p w14:paraId="268D1463" w14:textId="77777777" w:rsidR="001F2995" w:rsidRPr="00E01228" w:rsidRDefault="001F2995">
      <w:pPr>
        <w:pStyle w:val="NoSpacing"/>
        <w:ind w:left="450" w:hanging="450"/>
        <w:jc w:val="both"/>
        <w:rPr>
          <w:rFonts w:ascii="Arial" w:hAnsi="Arial" w:cs="Arial"/>
          <w:sz w:val="24"/>
          <w:szCs w:val="24"/>
          <w:lang w:val="en-US"/>
        </w:rPr>
      </w:pPr>
    </w:p>
    <w:p w14:paraId="7E26F529" w14:textId="3B39611F" w:rsidR="001F2995" w:rsidRPr="00E01228" w:rsidRDefault="00364331" w:rsidP="00E01228">
      <w:pPr>
        <w:pStyle w:val="NoSpacing"/>
        <w:numPr>
          <w:ilvl w:val="0"/>
          <w:numId w:val="48"/>
        </w:numPr>
        <w:ind w:hanging="720"/>
        <w:jc w:val="both"/>
        <w:rPr>
          <w:rFonts w:ascii="Arial" w:hAnsi="Arial" w:cs="Arial"/>
          <w:sz w:val="24"/>
          <w:szCs w:val="24"/>
        </w:rPr>
      </w:pPr>
      <w:r w:rsidRPr="00E01228">
        <w:rPr>
          <w:rFonts w:ascii="Arial" w:hAnsi="Arial" w:cs="Arial"/>
          <w:sz w:val="24"/>
          <w:szCs w:val="24"/>
          <w:lang w:val="en-US"/>
        </w:rPr>
        <w:t>Please</w:t>
      </w:r>
      <w:r w:rsidR="0061180D" w:rsidRPr="00E01228">
        <w:rPr>
          <w:rFonts w:ascii="Arial" w:hAnsi="Arial" w:cs="Arial"/>
          <w:sz w:val="24"/>
          <w:szCs w:val="24"/>
          <w:lang w:val="en-US"/>
        </w:rPr>
        <w:t xml:space="preserve"> use </w:t>
      </w:r>
      <w:r w:rsidR="00EB1C63" w:rsidRPr="00E01228">
        <w:rPr>
          <w:rFonts w:ascii="Arial" w:hAnsi="Arial" w:cs="Arial"/>
          <w:sz w:val="24"/>
          <w:szCs w:val="24"/>
          <w:lang w:val="en-US"/>
        </w:rPr>
        <w:t>Section</w:t>
      </w:r>
      <w:r w:rsidRPr="00E01228">
        <w:rPr>
          <w:rFonts w:ascii="Arial" w:hAnsi="Arial" w:cs="Arial"/>
          <w:sz w:val="24"/>
          <w:szCs w:val="24"/>
          <w:lang w:val="en-US"/>
        </w:rPr>
        <w:t xml:space="preserve"> A</w:t>
      </w:r>
      <w:r w:rsidR="0061180D" w:rsidRPr="00E01228">
        <w:rPr>
          <w:rFonts w:ascii="Arial" w:hAnsi="Arial" w:cs="Arial"/>
          <w:sz w:val="24"/>
          <w:szCs w:val="24"/>
          <w:lang w:val="en-US"/>
        </w:rPr>
        <w:t xml:space="preserve"> to ensure the mandatory consent elements are present.</w:t>
      </w:r>
    </w:p>
    <w:p w14:paraId="37981982" w14:textId="77777777" w:rsidR="001F2995" w:rsidRPr="00E01228" w:rsidRDefault="001F2995">
      <w:pPr>
        <w:pStyle w:val="NoSpacing"/>
        <w:ind w:left="450" w:hanging="450"/>
        <w:jc w:val="both"/>
        <w:rPr>
          <w:rFonts w:ascii="Arial" w:hAnsi="Arial" w:cs="Arial"/>
          <w:sz w:val="24"/>
          <w:szCs w:val="24"/>
        </w:rPr>
      </w:pPr>
    </w:p>
    <w:p w14:paraId="42EB1ED9" w14:textId="5EFEA204" w:rsidR="001F2995" w:rsidRPr="00E01228" w:rsidRDefault="0061180D" w:rsidP="00E01228">
      <w:pPr>
        <w:pStyle w:val="NoSpacing"/>
        <w:numPr>
          <w:ilvl w:val="0"/>
          <w:numId w:val="48"/>
        </w:numPr>
        <w:ind w:hanging="720"/>
        <w:jc w:val="both"/>
        <w:rPr>
          <w:rFonts w:ascii="Arial" w:hAnsi="Arial" w:cs="Arial"/>
          <w:sz w:val="24"/>
          <w:szCs w:val="24"/>
        </w:rPr>
      </w:pPr>
      <w:r w:rsidRPr="00E01228">
        <w:rPr>
          <w:rFonts w:ascii="Arial" w:hAnsi="Arial" w:cs="Arial"/>
          <w:sz w:val="24"/>
          <w:szCs w:val="24"/>
        </w:rPr>
        <w:t>I</w:t>
      </w:r>
      <w:r w:rsidR="00C505FC" w:rsidRPr="00E01228">
        <w:rPr>
          <w:rFonts w:ascii="Arial" w:hAnsi="Arial" w:cs="Arial"/>
          <w:sz w:val="24"/>
          <w:szCs w:val="24"/>
        </w:rPr>
        <w:t xml:space="preserve">f </w:t>
      </w:r>
      <w:r w:rsidR="001F2995" w:rsidRPr="00E01228">
        <w:rPr>
          <w:rFonts w:ascii="Arial" w:hAnsi="Arial" w:cs="Arial"/>
          <w:sz w:val="24"/>
          <w:szCs w:val="24"/>
        </w:rPr>
        <w:t xml:space="preserve">the </w:t>
      </w:r>
      <w:r w:rsidR="00C505FC" w:rsidRPr="00E01228">
        <w:rPr>
          <w:rFonts w:ascii="Arial" w:hAnsi="Arial" w:cs="Arial"/>
          <w:sz w:val="24"/>
          <w:szCs w:val="24"/>
        </w:rPr>
        <w:t xml:space="preserve">study involves removal, donation and use of Human Tissue, please </w:t>
      </w:r>
      <w:r w:rsidRPr="00E01228">
        <w:rPr>
          <w:rFonts w:ascii="Arial" w:hAnsi="Arial" w:cs="Arial"/>
          <w:sz w:val="24"/>
          <w:szCs w:val="24"/>
        </w:rPr>
        <w:t xml:space="preserve">complete </w:t>
      </w:r>
      <w:r w:rsidR="00EB1C63" w:rsidRPr="00E01228">
        <w:rPr>
          <w:rFonts w:ascii="Arial" w:hAnsi="Arial" w:cs="Arial"/>
          <w:sz w:val="24"/>
          <w:szCs w:val="24"/>
        </w:rPr>
        <w:t>Section</w:t>
      </w:r>
      <w:r w:rsidRPr="00E01228">
        <w:rPr>
          <w:rFonts w:ascii="Arial" w:hAnsi="Arial" w:cs="Arial"/>
          <w:sz w:val="24"/>
          <w:szCs w:val="24"/>
        </w:rPr>
        <w:t xml:space="preserve"> B </w:t>
      </w:r>
      <w:r w:rsidR="00C232B8" w:rsidRPr="00E01228">
        <w:rPr>
          <w:rFonts w:ascii="Arial" w:hAnsi="Arial" w:cs="Arial"/>
          <w:sz w:val="24"/>
          <w:szCs w:val="24"/>
        </w:rPr>
        <w:t>and ensure the elements are present in the consent document</w:t>
      </w:r>
      <w:r w:rsidR="003B5D46" w:rsidRPr="00E01228">
        <w:rPr>
          <w:rFonts w:ascii="Arial" w:hAnsi="Arial" w:cs="Arial"/>
          <w:sz w:val="24"/>
          <w:szCs w:val="24"/>
        </w:rPr>
        <w:t xml:space="preserve"> </w:t>
      </w:r>
      <w:r w:rsidRPr="00E01228">
        <w:rPr>
          <w:rFonts w:ascii="Arial" w:hAnsi="Arial" w:cs="Arial"/>
          <w:sz w:val="24"/>
          <w:szCs w:val="24"/>
        </w:rPr>
        <w:t>as well.</w:t>
      </w:r>
    </w:p>
    <w:p w14:paraId="51B5B4EF" w14:textId="77777777" w:rsidR="001F2995" w:rsidRPr="00E01228" w:rsidRDefault="001F2995">
      <w:pPr>
        <w:pStyle w:val="NoSpacing"/>
        <w:ind w:left="450" w:hanging="450"/>
        <w:jc w:val="both"/>
        <w:rPr>
          <w:rFonts w:ascii="Arial" w:hAnsi="Arial" w:cs="Arial"/>
          <w:sz w:val="24"/>
          <w:szCs w:val="24"/>
        </w:rPr>
      </w:pPr>
    </w:p>
    <w:p w14:paraId="0BDD830A" w14:textId="47808B94" w:rsidR="002F59FE" w:rsidRPr="00E01228" w:rsidRDefault="00846E29" w:rsidP="00E01228">
      <w:pPr>
        <w:pStyle w:val="NoSpacing"/>
        <w:numPr>
          <w:ilvl w:val="0"/>
          <w:numId w:val="48"/>
        </w:numPr>
        <w:ind w:hanging="720"/>
        <w:jc w:val="both"/>
        <w:rPr>
          <w:rFonts w:ascii="Arial" w:hAnsi="Arial" w:cs="Arial"/>
          <w:sz w:val="24"/>
          <w:szCs w:val="24"/>
        </w:rPr>
      </w:pPr>
      <w:r w:rsidRPr="007A0DFC">
        <w:rPr>
          <w:rFonts w:ascii="Arial" w:eastAsia="Times New Roman" w:hAnsi="Arial" w:cs="Arial"/>
          <w:color w:val="000000"/>
          <w:sz w:val="24"/>
          <w:szCs w:val="24"/>
          <w:lang w:val="en-US"/>
        </w:rPr>
        <w:t>Consent</w:t>
      </w:r>
      <w:r w:rsidR="001F2995" w:rsidRPr="00E01228">
        <w:rPr>
          <w:rFonts w:ascii="Arial" w:eastAsia="Times New Roman" w:hAnsi="Arial" w:cs="Arial"/>
          <w:color w:val="000000"/>
          <w:sz w:val="24"/>
          <w:szCs w:val="24"/>
          <w:lang w:val="en-US"/>
        </w:rPr>
        <w:t xml:space="preserve"> </w:t>
      </w:r>
      <w:r w:rsidR="00CE391B">
        <w:rPr>
          <w:rFonts w:ascii="Arial" w:eastAsia="Times New Roman" w:hAnsi="Arial" w:cs="Arial"/>
          <w:color w:val="000000"/>
          <w:sz w:val="24"/>
          <w:szCs w:val="24"/>
          <w:lang w:val="en-US"/>
        </w:rPr>
        <w:t>e</w:t>
      </w:r>
      <w:r w:rsidR="001F2995" w:rsidRPr="00E01228">
        <w:rPr>
          <w:rFonts w:ascii="Arial" w:eastAsia="Times New Roman" w:hAnsi="Arial" w:cs="Arial"/>
          <w:color w:val="000000"/>
          <w:sz w:val="24"/>
          <w:szCs w:val="24"/>
          <w:lang w:val="en-US"/>
        </w:rPr>
        <w:t xml:space="preserve">lements </w:t>
      </w:r>
      <w:r w:rsidR="00251BEB" w:rsidRPr="00E01228">
        <w:rPr>
          <w:rFonts w:ascii="Arial" w:eastAsia="Times New Roman" w:hAnsi="Arial" w:cs="Arial"/>
          <w:color w:val="000000"/>
          <w:sz w:val="24"/>
          <w:szCs w:val="24"/>
          <w:lang w:val="en-US"/>
        </w:rPr>
        <w:t>12(1)</w:t>
      </w:r>
      <w:r w:rsidR="00870ADE" w:rsidRPr="007A0DFC">
        <w:rPr>
          <w:rFonts w:ascii="Arial" w:eastAsia="Times New Roman" w:hAnsi="Arial" w:cs="Arial"/>
          <w:color w:val="000000"/>
          <w:sz w:val="24"/>
          <w:szCs w:val="24"/>
          <w:lang w:val="en-US"/>
        </w:rPr>
        <w:t>(</w:t>
      </w:r>
      <w:r w:rsidR="00251BEB" w:rsidRPr="00E01228">
        <w:rPr>
          <w:rFonts w:ascii="Arial" w:eastAsia="Times New Roman" w:hAnsi="Arial" w:cs="Arial"/>
          <w:color w:val="000000"/>
          <w:sz w:val="24"/>
          <w:szCs w:val="24"/>
          <w:lang w:val="en-US"/>
        </w:rPr>
        <w:t>e</w:t>
      </w:r>
      <w:r w:rsidR="00870ADE" w:rsidRPr="007A0DFC">
        <w:rPr>
          <w:rFonts w:ascii="Arial" w:eastAsia="Times New Roman" w:hAnsi="Arial" w:cs="Arial"/>
          <w:color w:val="000000"/>
          <w:sz w:val="24"/>
          <w:szCs w:val="24"/>
          <w:lang w:val="en-US"/>
        </w:rPr>
        <w:t>)</w:t>
      </w:r>
      <w:r w:rsidR="00251BEB" w:rsidRPr="00E01228">
        <w:rPr>
          <w:rFonts w:ascii="Arial" w:eastAsia="Times New Roman" w:hAnsi="Arial" w:cs="Arial"/>
          <w:color w:val="000000"/>
          <w:sz w:val="24"/>
          <w:szCs w:val="24"/>
          <w:lang w:val="en-US"/>
        </w:rPr>
        <w:t>, 12(1)</w:t>
      </w:r>
      <w:r w:rsidR="00870ADE" w:rsidRPr="007A0DFC">
        <w:rPr>
          <w:rFonts w:ascii="Arial" w:eastAsia="Times New Roman" w:hAnsi="Arial" w:cs="Arial"/>
          <w:color w:val="000000"/>
          <w:sz w:val="24"/>
          <w:szCs w:val="24"/>
          <w:lang w:val="en-US"/>
        </w:rPr>
        <w:t>(</w:t>
      </w:r>
      <w:r w:rsidR="00251BEB" w:rsidRPr="00E01228">
        <w:rPr>
          <w:rFonts w:ascii="Arial" w:eastAsia="Times New Roman" w:hAnsi="Arial" w:cs="Arial"/>
          <w:color w:val="000000"/>
          <w:sz w:val="24"/>
          <w:szCs w:val="24"/>
          <w:lang w:val="en-US"/>
        </w:rPr>
        <w:t>j</w:t>
      </w:r>
      <w:r w:rsidR="00870ADE" w:rsidRPr="007A0DFC">
        <w:rPr>
          <w:rFonts w:ascii="Arial" w:eastAsia="Times New Roman" w:hAnsi="Arial" w:cs="Arial"/>
          <w:color w:val="000000"/>
          <w:sz w:val="24"/>
          <w:szCs w:val="24"/>
          <w:lang w:val="en-US"/>
        </w:rPr>
        <w:t>)</w:t>
      </w:r>
      <w:r w:rsidR="00251BEB" w:rsidRPr="00E01228">
        <w:rPr>
          <w:rFonts w:ascii="Arial" w:eastAsia="Times New Roman" w:hAnsi="Arial" w:cs="Arial"/>
          <w:color w:val="000000"/>
          <w:sz w:val="24"/>
          <w:szCs w:val="24"/>
          <w:lang w:val="en-US"/>
        </w:rPr>
        <w:t xml:space="preserve"> and 12(2)</w:t>
      </w:r>
      <w:r w:rsidR="00870ADE" w:rsidRPr="007A0DFC">
        <w:rPr>
          <w:rFonts w:ascii="Arial" w:eastAsia="Times New Roman" w:hAnsi="Arial" w:cs="Arial"/>
          <w:color w:val="000000"/>
          <w:sz w:val="24"/>
          <w:szCs w:val="24"/>
          <w:lang w:val="en-US"/>
        </w:rPr>
        <w:t>(</w:t>
      </w:r>
      <w:r w:rsidR="00251BEB" w:rsidRPr="00E01228">
        <w:rPr>
          <w:rFonts w:ascii="Arial" w:eastAsia="Times New Roman" w:hAnsi="Arial" w:cs="Arial"/>
          <w:color w:val="000000"/>
          <w:sz w:val="24"/>
          <w:szCs w:val="24"/>
          <w:lang w:val="en-US"/>
        </w:rPr>
        <w:t>k</w:t>
      </w:r>
      <w:r w:rsidR="00870ADE" w:rsidRPr="007A0DFC">
        <w:rPr>
          <w:rFonts w:ascii="Arial" w:eastAsia="Times New Roman" w:hAnsi="Arial" w:cs="Arial"/>
          <w:color w:val="000000"/>
          <w:sz w:val="24"/>
          <w:szCs w:val="24"/>
          <w:lang w:val="en-US"/>
        </w:rPr>
        <w:t>)</w:t>
      </w:r>
      <w:r w:rsidR="002F59FE" w:rsidRPr="00E01228">
        <w:rPr>
          <w:rFonts w:ascii="Arial" w:eastAsia="Times New Roman" w:hAnsi="Arial" w:cs="Arial"/>
          <w:color w:val="000000"/>
          <w:sz w:val="24"/>
          <w:szCs w:val="24"/>
          <w:lang w:val="en-US"/>
        </w:rPr>
        <w:t xml:space="preserve"> </w:t>
      </w:r>
      <w:r w:rsidR="001F2995" w:rsidRPr="00E01228">
        <w:rPr>
          <w:rFonts w:ascii="Arial" w:eastAsia="Times New Roman" w:hAnsi="Arial" w:cs="Arial"/>
          <w:color w:val="000000"/>
          <w:sz w:val="24"/>
          <w:szCs w:val="24"/>
          <w:lang w:val="en-US"/>
        </w:rPr>
        <w:t xml:space="preserve">are </w:t>
      </w:r>
      <w:r w:rsidR="002F59FE" w:rsidRPr="00E01228">
        <w:rPr>
          <w:rFonts w:ascii="Arial" w:eastAsia="Times New Roman" w:hAnsi="Arial" w:cs="Arial"/>
          <w:color w:val="000000"/>
          <w:sz w:val="24"/>
          <w:szCs w:val="24"/>
          <w:lang w:val="en-US"/>
        </w:rPr>
        <w:t>not mandatory</w:t>
      </w:r>
      <w:r w:rsidRPr="007A0DFC">
        <w:rPr>
          <w:rFonts w:ascii="Arial" w:eastAsia="Times New Roman" w:hAnsi="Arial" w:cs="Arial"/>
          <w:color w:val="000000"/>
          <w:sz w:val="24"/>
          <w:szCs w:val="24"/>
          <w:lang w:val="en-US"/>
        </w:rPr>
        <w:t>.</w:t>
      </w:r>
      <w:r w:rsidR="002F59FE" w:rsidRPr="00E01228">
        <w:rPr>
          <w:rFonts w:ascii="Arial" w:eastAsia="Times New Roman" w:hAnsi="Arial" w:cs="Arial"/>
          <w:color w:val="000000"/>
          <w:sz w:val="24"/>
          <w:szCs w:val="24"/>
          <w:lang w:val="en-US"/>
        </w:rPr>
        <w:t xml:space="preserve"> </w:t>
      </w:r>
      <w:r w:rsidRPr="007A0DFC">
        <w:rPr>
          <w:rFonts w:ascii="Arial" w:eastAsia="Times New Roman" w:hAnsi="Arial" w:cs="Arial"/>
          <w:color w:val="000000"/>
          <w:sz w:val="24"/>
          <w:szCs w:val="24"/>
          <w:lang w:val="en-US"/>
        </w:rPr>
        <w:t>I</w:t>
      </w:r>
      <w:r w:rsidR="002F59FE" w:rsidRPr="00E01228">
        <w:rPr>
          <w:rFonts w:ascii="Arial" w:eastAsia="Times New Roman" w:hAnsi="Arial" w:cs="Arial"/>
          <w:color w:val="000000"/>
          <w:sz w:val="24"/>
          <w:szCs w:val="24"/>
          <w:lang w:val="en-US"/>
        </w:rPr>
        <w:t xml:space="preserve">t depends on </w:t>
      </w:r>
      <w:r w:rsidR="001F2995" w:rsidRPr="00E01228">
        <w:rPr>
          <w:rFonts w:ascii="Arial" w:eastAsia="Times New Roman" w:hAnsi="Arial" w:cs="Arial"/>
          <w:color w:val="000000"/>
          <w:sz w:val="24"/>
          <w:szCs w:val="24"/>
          <w:lang w:val="en-US"/>
        </w:rPr>
        <w:t xml:space="preserve">the </w:t>
      </w:r>
      <w:r w:rsidR="002F59FE" w:rsidRPr="00E01228">
        <w:rPr>
          <w:rFonts w:ascii="Arial" w:eastAsia="Times New Roman" w:hAnsi="Arial" w:cs="Arial"/>
          <w:color w:val="000000"/>
          <w:sz w:val="24"/>
          <w:szCs w:val="24"/>
          <w:lang w:val="en-US"/>
        </w:rPr>
        <w:t>study design.</w:t>
      </w:r>
      <w:r w:rsidR="004268E9" w:rsidRPr="00E01228">
        <w:rPr>
          <w:rFonts w:ascii="Arial" w:eastAsia="Times New Roman" w:hAnsi="Arial" w:cs="Arial"/>
          <w:color w:val="000000"/>
          <w:sz w:val="24"/>
          <w:szCs w:val="24"/>
          <w:lang w:val="en-US"/>
        </w:rPr>
        <w:t xml:space="preserve"> For the rest of</w:t>
      </w:r>
      <w:r w:rsidR="00561D3E" w:rsidRPr="007A0DFC">
        <w:rPr>
          <w:rFonts w:ascii="Arial" w:eastAsia="Times New Roman" w:hAnsi="Arial" w:cs="Arial"/>
          <w:color w:val="000000"/>
          <w:sz w:val="24"/>
          <w:szCs w:val="24"/>
          <w:lang w:val="en-US"/>
        </w:rPr>
        <w:t xml:space="preserve"> consent elements</w:t>
      </w:r>
      <w:r w:rsidR="004268E9" w:rsidRPr="00E01228">
        <w:rPr>
          <w:rFonts w:ascii="Arial" w:eastAsia="Times New Roman" w:hAnsi="Arial" w:cs="Arial"/>
          <w:color w:val="000000"/>
          <w:sz w:val="24"/>
          <w:szCs w:val="24"/>
          <w:lang w:val="en-US"/>
        </w:rPr>
        <w:t>, they must be included even if the study does not have a provision for it.</w:t>
      </w:r>
    </w:p>
    <w:p w14:paraId="3AF9BA7C" w14:textId="77777777" w:rsidR="004268E9" w:rsidRPr="00E01228" w:rsidRDefault="004268E9" w:rsidP="00E01228">
      <w:pPr>
        <w:pStyle w:val="NoSpacing"/>
        <w:ind w:left="450" w:hanging="450"/>
        <w:jc w:val="both"/>
        <w:rPr>
          <w:rFonts w:ascii="Arial" w:hAnsi="Arial" w:cs="Arial"/>
          <w:sz w:val="24"/>
          <w:szCs w:val="24"/>
        </w:rPr>
      </w:pPr>
    </w:p>
    <w:p w14:paraId="11704BB5" w14:textId="2977918C" w:rsidR="004268E9" w:rsidRPr="00E01228" w:rsidRDefault="004268E9" w:rsidP="00E01228">
      <w:pPr>
        <w:pStyle w:val="NoSpacing"/>
        <w:ind w:left="720"/>
        <w:jc w:val="both"/>
        <w:rPr>
          <w:rFonts w:ascii="Arial" w:hAnsi="Arial" w:cs="Arial"/>
          <w:sz w:val="24"/>
          <w:szCs w:val="24"/>
        </w:rPr>
      </w:pPr>
      <w:r w:rsidRPr="00E01228">
        <w:rPr>
          <w:rFonts w:ascii="Arial" w:hAnsi="Arial" w:cs="Arial"/>
          <w:sz w:val="24"/>
          <w:szCs w:val="24"/>
        </w:rPr>
        <w:t xml:space="preserve">For example, if the study </w:t>
      </w:r>
      <w:proofErr w:type="gramStart"/>
      <w:r w:rsidRPr="00E01228">
        <w:rPr>
          <w:rFonts w:ascii="Arial" w:hAnsi="Arial" w:cs="Arial"/>
          <w:sz w:val="24"/>
          <w:szCs w:val="24"/>
        </w:rPr>
        <w:t>do</w:t>
      </w:r>
      <w:proofErr w:type="gramEnd"/>
      <w:r w:rsidRPr="00E01228">
        <w:rPr>
          <w:rFonts w:ascii="Arial" w:hAnsi="Arial" w:cs="Arial"/>
          <w:sz w:val="24"/>
          <w:szCs w:val="24"/>
        </w:rPr>
        <w:t xml:space="preserve"> not have incidental findings and/or no re-identification will be provided, the section on “Incidental Findings” has to be included in the</w:t>
      </w:r>
      <w:r w:rsidR="003B5D46" w:rsidRPr="007A0DFC">
        <w:rPr>
          <w:rFonts w:ascii="Arial" w:hAnsi="Arial" w:cs="Arial"/>
          <w:sz w:val="24"/>
          <w:szCs w:val="24"/>
        </w:rPr>
        <w:t xml:space="preserve"> </w:t>
      </w:r>
      <w:r w:rsidR="00CE391B">
        <w:rPr>
          <w:rFonts w:ascii="Arial" w:hAnsi="Arial" w:cs="Arial"/>
          <w:sz w:val="24"/>
          <w:szCs w:val="24"/>
        </w:rPr>
        <w:t>consent d</w:t>
      </w:r>
      <w:r w:rsidRPr="00E01228">
        <w:rPr>
          <w:rFonts w:ascii="Arial" w:hAnsi="Arial" w:cs="Arial"/>
          <w:sz w:val="24"/>
          <w:szCs w:val="24"/>
        </w:rPr>
        <w:t>ocuments.</w:t>
      </w:r>
    </w:p>
    <w:p w14:paraId="07E732C5" w14:textId="77777777" w:rsidR="00C37BC1" w:rsidRDefault="00C37BC1" w:rsidP="0084656C">
      <w:pPr>
        <w:pStyle w:val="NoSpacing"/>
        <w:rPr>
          <w:rFonts w:ascii="Arial" w:hAnsi="Arial" w:cs="Arial"/>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053E72" w:rsidRPr="007A0DFC" w14:paraId="05F600A1" w14:textId="77777777" w:rsidTr="00EF2B2F">
        <w:trPr>
          <w:trHeight w:val="300"/>
          <w:tblHeader/>
        </w:trPr>
        <w:tc>
          <w:tcPr>
            <w:tcW w:w="5000" w:type="pct"/>
            <w:gridSpan w:val="2"/>
            <w:shd w:val="clear" w:color="auto" w:fill="BFBFBF" w:themeFill="background1" w:themeFillShade="BF"/>
          </w:tcPr>
          <w:p w14:paraId="14251CD9" w14:textId="6B176719" w:rsidR="00053E72" w:rsidRPr="007A0DFC" w:rsidRDefault="00053E72" w:rsidP="00053E72">
            <w:pPr>
              <w:pStyle w:val="NoSpacing"/>
              <w:rPr>
                <w:rFonts w:ascii="Arial" w:hAnsi="Arial" w:cs="Arial"/>
                <w:b/>
                <w:lang w:val="en-US"/>
              </w:rPr>
            </w:pPr>
            <w:r w:rsidRPr="007A0DFC">
              <w:rPr>
                <w:rFonts w:ascii="Arial" w:hAnsi="Arial" w:cs="Arial"/>
                <w:b/>
                <w:lang w:val="en-US"/>
              </w:rPr>
              <w:lastRenderedPageBreak/>
              <w:t>Section A</w:t>
            </w:r>
            <w:r w:rsidR="007A0DFC" w:rsidRPr="007A0DFC">
              <w:rPr>
                <w:rFonts w:ascii="Arial" w:hAnsi="Arial" w:cs="Arial"/>
                <w:b/>
                <w:lang w:val="en-US"/>
              </w:rPr>
              <w:t>:</w:t>
            </w:r>
            <w:r w:rsidRPr="007A0DFC">
              <w:rPr>
                <w:rFonts w:ascii="Arial" w:hAnsi="Arial" w:cs="Arial"/>
                <w:b/>
                <w:lang w:val="en-US"/>
              </w:rPr>
              <w:t xml:space="preserve">  Consent </w:t>
            </w:r>
            <w:r w:rsidR="009C22C2">
              <w:rPr>
                <w:rFonts w:ascii="Arial" w:hAnsi="Arial" w:cs="Arial"/>
                <w:b/>
                <w:lang w:val="en-US"/>
              </w:rPr>
              <w:t>E</w:t>
            </w:r>
            <w:r w:rsidRPr="007A0DFC">
              <w:rPr>
                <w:rFonts w:ascii="Arial" w:hAnsi="Arial" w:cs="Arial"/>
                <w:b/>
                <w:lang w:val="en-US"/>
              </w:rPr>
              <w:t>lements from section 12(1) of HBRA</w:t>
            </w:r>
          </w:p>
          <w:p w14:paraId="6ED0698D" w14:textId="77777777" w:rsidR="00FB38C7" w:rsidRPr="00E01228" w:rsidRDefault="00FB38C7" w:rsidP="00053E72">
            <w:pPr>
              <w:pStyle w:val="NoSpacing"/>
              <w:rPr>
                <w:rFonts w:ascii="Arial" w:hAnsi="Arial" w:cs="Arial"/>
                <w:bCs/>
                <w:lang w:val="en-US"/>
              </w:rPr>
            </w:pPr>
          </w:p>
          <w:p w14:paraId="4C6E3351" w14:textId="18D2D89B" w:rsidR="00FB38C7" w:rsidRPr="00E01228" w:rsidRDefault="00561D3E" w:rsidP="00FB38C7">
            <w:pPr>
              <w:pStyle w:val="NoSpacing"/>
              <w:rPr>
                <w:rFonts w:ascii="Arial" w:hAnsi="Arial" w:cs="Arial"/>
                <w:bCs/>
                <w:i/>
                <w:iCs/>
                <w:lang w:val="en-US"/>
              </w:rPr>
            </w:pPr>
            <w:r w:rsidRPr="00E01228">
              <w:rPr>
                <w:rFonts w:ascii="Arial" w:hAnsi="Arial" w:cs="Arial"/>
                <w:bCs/>
                <w:i/>
                <w:iCs/>
                <w:lang w:val="en-US"/>
              </w:rPr>
              <w:t>The following consent e</w:t>
            </w:r>
            <w:r w:rsidR="00C232B8" w:rsidRPr="00E01228">
              <w:rPr>
                <w:rFonts w:ascii="Arial" w:hAnsi="Arial" w:cs="Arial"/>
                <w:bCs/>
                <w:i/>
                <w:iCs/>
                <w:lang w:val="en-US"/>
              </w:rPr>
              <w:t xml:space="preserve">lements must be present in the </w:t>
            </w:r>
            <w:r w:rsidR="00CE391B">
              <w:rPr>
                <w:rFonts w:ascii="Arial" w:hAnsi="Arial" w:cs="Arial"/>
                <w:bCs/>
                <w:i/>
                <w:iCs/>
                <w:lang w:val="en-US"/>
              </w:rPr>
              <w:t>c</w:t>
            </w:r>
            <w:r w:rsidR="00846E29" w:rsidRPr="00E01228">
              <w:rPr>
                <w:rFonts w:ascii="Arial" w:hAnsi="Arial" w:cs="Arial"/>
                <w:bCs/>
                <w:i/>
                <w:iCs/>
                <w:lang w:val="en-US"/>
              </w:rPr>
              <w:t xml:space="preserve">onsent </w:t>
            </w:r>
            <w:r w:rsidR="00CE391B">
              <w:rPr>
                <w:rFonts w:ascii="Arial" w:hAnsi="Arial" w:cs="Arial"/>
                <w:bCs/>
                <w:i/>
                <w:iCs/>
                <w:lang w:val="en-US"/>
              </w:rPr>
              <w:t>d</w:t>
            </w:r>
            <w:r w:rsidR="00C232B8" w:rsidRPr="00E01228">
              <w:rPr>
                <w:rFonts w:ascii="Arial" w:hAnsi="Arial" w:cs="Arial"/>
                <w:bCs/>
                <w:i/>
                <w:iCs/>
                <w:lang w:val="en-US"/>
              </w:rPr>
              <w:t>ocument</w:t>
            </w:r>
            <w:r w:rsidR="00846E29" w:rsidRPr="00E01228">
              <w:rPr>
                <w:rFonts w:ascii="Arial" w:hAnsi="Arial" w:cs="Arial"/>
                <w:bCs/>
                <w:i/>
                <w:iCs/>
                <w:lang w:val="en-US"/>
              </w:rPr>
              <w:t>s, except for (e) and (j).</w:t>
            </w:r>
          </w:p>
          <w:p w14:paraId="2A8E2A95" w14:textId="3BAD5603" w:rsidR="00FB38C7" w:rsidRPr="00E01228" w:rsidRDefault="00FB38C7" w:rsidP="00053E72">
            <w:pPr>
              <w:pStyle w:val="NoSpacing"/>
              <w:rPr>
                <w:rFonts w:ascii="Arial" w:hAnsi="Arial" w:cs="Arial"/>
                <w:bCs/>
                <w:lang w:val="en-US"/>
              </w:rPr>
            </w:pPr>
          </w:p>
        </w:tc>
      </w:tr>
      <w:tr w:rsidR="002F59FE" w:rsidRPr="007A0DFC" w14:paraId="3AF50D5E" w14:textId="77777777" w:rsidTr="00EF2B2F">
        <w:trPr>
          <w:trHeight w:val="431"/>
          <w:tblHeader/>
        </w:trPr>
        <w:tc>
          <w:tcPr>
            <w:tcW w:w="448" w:type="pct"/>
            <w:vAlign w:val="center"/>
          </w:tcPr>
          <w:p w14:paraId="4982CF18" w14:textId="21EEEBFE"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16581869"/>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US"/>
                  </w:rPr>
                  <w:t>☐</w:t>
                </w:r>
              </w:sdtContent>
            </w:sdt>
          </w:p>
        </w:tc>
        <w:tc>
          <w:tcPr>
            <w:tcW w:w="4552" w:type="pct"/>
            <w:shd w:val="clear" w:color="auto" w:fill="auto"/>
            <w:noWrap/>
          </w:tcPr>
          <w:p w14:paraId="3A4FA4CF" w14:textId="7FEEBFA2"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investigational nature of the biomedical research.</w:t>
            </w:r>
          </w:p>
        </w:tc>
      </w:tr>
      <w:tr w:rsidR="002F59FE" w:rsidRPr="007A0DFC" w14:paraId="4765B810" w14:textId="77777777" w:rsidTr="00EF2B2F">
        <w:trPr>
          <w:trHeight w:val="431"/>
          <w:tblHeader/>
        </w:trPr>
        <w:tc>
          <w:tcPr>
            <w:tcW w:w="448" w:type="pct"/>
            <w:vAlign w:val="center"/>
          </w:tcPr>
          <w:p w14:paraId="2EE71403" w14:textId="1630A31B"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133791302"/>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71F7761A" w14:textId="726ADD5A"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purpose of the biomedical research.</w:t>
            </w:r>
          </w:p>
        </w:tc>
      </w:tr>
      <w:tr w:rsidR="002F59FE" w:rsidRPr="007A0DFC" w14:paraId="1812F7FB" w14:textId="77777777" w:rsidTr="00EF2B2F">
        <w:trPr>
          <w:trHeight w:val="431"/>
          <w:tblHeader/>
        </w:trPr>
        <w:tc>
          <w:tcPr>
            <w:tcW w:w="448" w:type="pct"/>
            <w:vAlign w:val="center"/>
          </w:tcPr>
          <w:p w14:paraId="19C1F857" w14:textId="62EE0C3D"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24770534"/>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4160DD2C" w14:textId="216602B6"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reasonably foreseeable risks, discomforts or inconveniences to a living research participant arising from this biomedical research.</w:t>
            </w:r>
          </w:p>
        </w:tc>
      </w:tr>
      <w:tr w:rsidR="002F59FE" w:rsidRPr="007A0DFC" w14:paraId="094FE732" w14:textId="77777777" w:rsidTr="00EF2B2F">
        <w:trPr>
          <w:trHeight w:val="431"/>
          <w:tblHeader/>
        </w:trPr>
        <w:tc>
          <w:tcPr>
            <w:tcW w:w="448" w:type="pct"/>
            <w:vAlign w:val="center"/>
          </w:tcPr>
          <w:p w14:paraId="5B5AADD8" w14:textId="61585A4C"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19557604"/>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40CC27A3" w14:textId="6F6F2641"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benefits which the research subject may reasonably expect from the biomedical research.</w:t>
            </w:r>
          </w:p>
        </w:tc>
      </w:tr>
      <w:tr w:rsidR="002F59FE" w:rsidRPr="007A0DFC" w14:paraId="665A0566" w14:textId="77777777" w:rsidTr="00EF2B2F">
        <w:trPr>
          <w:trHeight w:val="431"/>
          <w:tblHeader/>
        </w:trPr>
        <w:tc>
          <w:tcPr>
            <w:tcW w:w="448" w:type="pct"/>
            <w:vAlign w:val="center"/>
          </w:tcPr>
          <w:p w14:paraId="49C448BC" w14:textId="158D0328"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56220368"/>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0A27436B" w14:textId="50B5C18A"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there are any alternative procedures or treatments available to the research participant, and the potential benefits and risks of such alternatives. </w:t>
            </w:r>
          </w:p>
        </w:tc>
      </w:tr>
      <w:tr w:rsidR="002F59FE" w:rsidRPr="007A0DFC" w14:paraId="0E8E728C" w14:textId="77777777" w:rsidTr="00EF2B2F">
        <w:trPr>
          <w:trHeight w:val="431"/>
          <w:tblHeader/>
        </w:trPr>
        <w:tc>
          <w:tcPr>
            <w:tcW w:w="448" w:type="pct"/>
            <w:vAlign w:val="center"/>
          </w:tcPr>
          <w:p w14:paraId="44502205" w14:textId="7E683E68"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9310809"/>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513602A4" w14:textId="128EF671"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compensation and treatment available to the research subject in the event of injury arising from participation in the research.</w:t>
            </w:r>
          </w:p>
        </w:tc>
      </w:tr>
      <w:tr w:rsidR="002F59FE" w:rsidRPr="007A0DFC" w14:paraId="6C4B3A94" w14:textId="77777777" w:rsidTr="00EF2B2F">
        <w:trPr>
          <w:trHeight w:val="431"/>
          <w:tblHeader/>
        </w:trPr>
        <w:tc>
          <w:tcPr>
            <w:tcW w:w="448" w:type="pct"/>
            <w:vAlign w:val="center"/>
          </w:tcPr>
          <w:p w14:paraId="7F734AA6" w14:textId="2BD852B5"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0336550"/>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0503AC8F" w14:textId="3B7F4E10"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anticipated expenses the research subject is likely to incur as a consequence of participating in the biomedical research.</w:t>
            </w:r>
          </w:p>
        </w:tc>
      </w:tr>
      <w:tr w:rsidR="002F59FE" w:rsidRPr="007A0DFC" w14:paraId="7FF037D7" w14:textId="77777777" w:rsidTr="00EF2B2F">
        <w:trPr>
          <w:trHeight w:val="431"/>
          <w:tblHeader/>
        </w:trPr>
        <w:tc>
          <w:tcPr>
            <w:tcW w:w="448" w:type="pct"/>
            <w:vAlign w:val="center"/>
          </w:tcPr>
          <w:p w14:paraId="0437A2DC" w14:textId="347ABB60"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54526402"/>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656F8B51" w14:textId="4AE2CFE1"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extent to which information identifying the research subject will be kept confidential.</w:t>
            </w:r>
          </w:p>
        </w:tc>
      </w:tr>
      <w:tr w:rsidR="002F59FE" w:rsidRPr="007A0DFC" w14:paraId="109A58C3" w14:textId="77777777" w:rsidTr="00EF2B2F">
        <w:trPr>
          <w:trHeight w:val="431"/>
          <w:tblHeader/>
        </w:trPr>
        <w:tc>
          <w:tcPr>
            <w:tcW w:w="448" w:type="pct"/>
            <w:vAlign w:val="center"/>
          </w:tcPr>
          <w:p w14:paraId="28F34ED2" w14:textId="63732CFC" w:rsidR="002F59FE" w:rsidRPr="00E01228" w:rsidDel="00C91FB4"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02952831"/>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19239360" w14:textId="5491BAF4"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individually-identifiable information obtained from the research subject will be used for future biomedical research. </w:t>
            </w:r>
          </w:p>
        </w:tc>
      </w:tr>
      <w:tr w:rsidR="002F59FE" w:rsidRPr="007A0DFC" w14:paraId="6C83D8BE" w14:textId="77777777" w:rsidTr="00EF2B2F">
        <w:trPr>
          <w:trHeight w:val="431"/>
          <w:tblHeader/>
        </w:trPr>
        <w:tc>
          <w:tcPr>
            <w:tcW w:w="448" w:type="pct"/>
            <w:vAlign w:val="center"/>
          </w:tcPr>
          <w:p w14:paraId="0BA03BB1" w14:textId="75BE02B2"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605779341"/>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1D1EA6FB" w14:textId="67CEAE43"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biological material taken from the research subject will be destroyed, discarded or stored for future biomedical research. </w:t>
            </w:r>
          </w:p>
        </w:tc>
      </w:tr>
      <w:tr w:rsidR="002F59FE" w:rsidRPr="007A0DFC" w14:paraId="3A7177EE" w14:textId="77777777" w:rsidTr="00EF2B2F">
        <w:trPr>
          <w:trHeight w:val="431"/>
          <w:tblHeader/>
        </w:trPr>
        <w:tc>
          <w:tcPr>
            <w:tcW w:w="448" w:type="pct"/>
            <w:vAlign w:val="center"/>
          </w:tcPr>
          <w:p w14:paraId="50AA86E2" w14:textId="157A61A0"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02392919"/>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39055BD3" w14:textId="0BB0244D"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participation of the research subject involves information in individually-identifiable form.</w:t>
            </w:r>
          </w:p>
        </w:tc>
      </w:tr>
      <w:tr w:rsidR="002F59FE" w:rsidRPr="007A0DFC" w14:paraId="6502C3AA" w14:textId="77777777" w:rsidTr="00EF2B2F">
        <w:trPr>
          <w:trHeight w:val="431"/>
          <w:tblHeader/>
        </w:trPr>
        <w:tc>
          <w:tcPr>
            <w:tcW w:w="448" w:type="pct"/>
            <w:vAlign w:val="center"/>
          </w:tcPr>
          <w:p w14:paraId="391B1EDE" w14:textId="5D220BFE"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10467481"/>
                <w14:checkbox>
                  <w14:checked w14:val="0"/>
                  <w14:checkedState w14:val="2612" w14:font="MS Gothic"/>
                  <w14:uncheckedState w14:val="2610" w14:font="MS Gothic"/>
                </w14:checkbox>
              </w:sdtPr>
              <w:sdtEndPr/>
              <w:sdtContent>
                <w:r w:rsidR="00053E72" w:rsidRPr="00E01228">
                  <w:rPr>
                    <w:rFonts w:ascii="MS Gothic" w:eastAsia="MS Gothic" w:hAnsi="MS Gothic" w:cs="MS Gothic"/>
                    <w:bCs/>
                    <w:color w:val="000000"/>
                    <w:lang w:val="en-US"/>
                  </w:rPr>
                  <w:t>☐</w:t>
                </w:r>
              </w:sdtContent>
            </w:sdt>
          </w:p>
        </w:tc>
        <w:tc>
          <w:tcPr>
            <w:tcW w:w="4552" w:type="pct"/>
            <w:shd w:val="clear" w:color="auto" w:fill="auto"/>
            <w:noWrap/>
          </w:tcPr>
          <w:p w14:paraId="607C022A" w14:textId="76280A16" w:rsidR="002F59FE" w:rsidRPr="00E01228" w:rsidRDefault="002F59FE" w:rsidP="00D471AF">
            <w:pPr>
              <w:pStyle w:val="ListParagraph"/>
              <w:numPr>
                <w:ilvl w:val="0"/>
                <w:numId w:val="40"/>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circumstances, if any, under which, the research subject or the person authorised to give consent under this Part will be contacted for further consent, including but not limited to changes in the proposed research, serious adverse events that would lead to a change in the proposed research, the development capacity by minors to make decisions and any other circumstances which could be specific to a particular research.</w:t>
            </w:r>
          </w:p>
        </w:tc>
      </w:tr>
      <w:tr w:rsidR="002F59FE" w:rsidRPr="007A0DFC" w14:paraId="362073A0" w14:textId="77777777" w:rsidTr="00EF2B2F">
        <w:trPr>
          <w:trHeight w:val="431"/>
          <w:tblHeader/>
        </w:trPr>
        <w:tc>
          <w:tcPr>
            <w:tcW w:w="448" w:type="pct"/>
            <w:vAlign w:val="center"/>
          </w:tcPr>
          <w:p w14:paraId="003C84A2" w14:textId="7F4522B3"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074317615"/>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2CB8DDFF" w14:textId="1A5129A3"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the research subject would wish to be re-identified in the case of an incidental finding if the proposed biomedical research </w:t>
            </w:r>
            <w:r w:rsidRPr="00E01228">
              <w:rPr>
                <w:rFonts w:ascii="Arial" w:eastAsia="Times New Roman" w:hAnsi="Arial" w:cs="Arial"/>
                <w:bCs/>
                <w:color w:val="000000"/>
                <w:u w:val="single"/>
                <w:lang w:val="en-US"/>
              </w:rPr>
              <w:t>expressly provides</w:t>
            </w:r>
            <w:r w:rsidRPr="00E01228">
              <w:rPr>
                <w:rFonts w:ascii="Arial" w:eastAsia="Times New Roman" w:hAnsi="Arial" w:cs="Arial"/>
                <w:bCs/>
                <w:color w:val="000000"/>
                <w:lang w:val="en-US"/>
              </w:rPr>
              <w:t xml:space="preserve"> for such re-identification. </w:t>
            </w:r>
          </w:p>
        </w:tc>
      </w:tr>
      <w:tr w:rsidR="002F59FE" w:rsidRPr="007A0DFC" w14:paraId="2F191DDB" w14:textId="77777777" w:rsidTr="00EF2B2F">
        <w:trPr>
          <w:trHeight w:val="431"/>
          <w:tblHeader/>
        </w:trPr>
        <w:tc>
          <w:tcPr>
            <w:tcW w:w="448" w:type="pct"/>
            <w:vAlign w:val="center"/>
          </w:tcPr>
          <w:p w14:paraId="3197AA6B" w14:textId="36B70864"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17581553"/>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227197F9" w14:textId="199D062E"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research subject’s right to withdraw his or her consent in the circumstances specified in section 14 and the limitations of such withdrawal specified in that section.</w:t>
            </w:r>
          </w:p>
        </w:tc>
      </w:tr>
      <w:tr w:rsidR="002F59FE" w:rsidRPr="007A0DFC" w14:paraId="1C3030D8" w14:textId="77777777" w:rsidTr="00EF2B2F">
        <w:trPr>
          <w:trHeight w:val="431"/>
          <w:tblHeader/>
        </w:trPr>
        <w:tc>
          <w:tcPr>
            <w:tcW w:w="448" w:type="pct"/>
            <w:tcBorders>
              <w:bottom w:val="single" w:sz="4" w:space="0" w:color="auto"/>
            </w:tcBorders>
            <w:vAlign w:val="center"/>
          </w:tcPr>
          <w:p w14:paraId="7062E43A" w14:textId="26C9A452" w:rsidR="002F59FE"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8592663"/>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1CDA862D" w14:textId="494C45B0" w:rsidR="002F59FE" w:rsidRPr="00E01228" w:rsidRDefault="002F59FE" w:rsidP="00D471AF">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person or persons to contact to obtain further information on the biomedical research and to provide feedback in relation to the biomedical research, respectively.</w:t>
            </w:r>
          </w:p>
        </w:tc>
      </w:tr>
    </w:tbl>
    <w:p w14:paraId="2DC74AB8" w14:textId="5E94F03F" w:rsidR="0010686E" w:rsidRDefault="0010686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053E72" w:rsidRPr="007A0DFC" w14:paraId="1F3A2186" w14:textId="77777777" w:rsidTr="00053E72">
        <w:trPr>
          <w:trHeight w:val="300"/>
        </w:trPr>
        <w:tc>
          <w:tcPr>
            <w:tcW w:w="5000" w:type="pct"/>
            <w:gridSpan w:val="2"/>
            <w:shd w:val="clear" w:color="auto" w:fill="BFBFBF" w:themeFill="background1" w:themeFillShade="BF"/>
          </w:tcPr>
          <w:p w14:paraId="1697D757" w14:textId="6BCC6E07" w:rsidR="00053E72" w:rsidRPr="007A0DFC" w:rsidRDefault="00053E72" w:rsidP="00E83DDB">
            <w:pPr>
              <w:pStyle w:val="NoSpacing"/>
              <w:rPr>
                <w:rFonts w:ascii="Arial" w:hAnsi="Arial" w:cs="Arial"/>
                <w:b/>
                <w:lang w:val="en-US"/>
              </w:rPr>
            </w:pPr>
            <w:r w:rsidRPr="007A0DFC">
              <w:rPr>
                <w:rFonts w:ascii="Arial" w:hAnsi="Arial" w:cs="Arial"/>
                <w:b/>
                <w:lang w:val="en-US"/>
              </w:rPr>
              <w:t>Section B</w:t>
            </w:r>
            <w:r w:rsidR="007A0DFC" w:rsidRPr="00E01228">
              <w:rPr>
                <w:rFonts w:ascii="Arial" w:hAnsi="Arial" w:cs="Arial"/>
                <w:b/>
                <w:lang w:val="en-US"/>
              </w:rPr>
              <w:t>:</w:t>
            </w:r>
            <w:r w:rsidRPr="007A0DFC">
              <w:rPr>
                <w:rFonts w:ascii="Arial" w:hAnsi="Arial" w:cs="Arial"/>
                <w:b/>
                <w:lang w:val="en-US"/>
              </w:rPr>
              <w:t xml:space="preserve"> Consent </w:t>
            </w:r>
            <w:r w:rsidR="009C22C2">
              <w:rPr>
                <w:rFonts w:ascii="Arial" w:hAnsi="Arial" w:cs="Arial"/>
                <w:b/>
                <w:lang w:val="en-US"/>
              </w:rPr>
              <w:t>E</w:t>
            </w:r>
            <w:r w:rsidRPr="007A0DFC">
              <w:rPr>
                <w:rFonts w:ascii="Arial" w:hAnsi="Arial" w:cs="Arial"/>
                <w:b/>
                <w:lang w:val="en-US"/>
              </w:rPr>
              <w:t>lements from section 12(2) of HBRA</w:t>
            </w:r>
          </w:p>
          <w:p w14:paraId="5A2CE006" w14:textId="77777777" w:rsidR="00FB38C7" w:rsidRPr="00E01228" w:rsidRDefault="00FB38C7" w:rsidP="00E83DDB">
            <w:pPr>
              <w:pStyle w:val="NoSpacing"/>
              <w:rPr>
                <w:rFonts w:ascii="Arial" w:hAnsi="Arial" w:cs="Arial"/>
                <w:bCs/>
                <w:lang w:val="en-US"/>
              </w:rPr>
            </w:pPr>
          </w:p>
          <w:p w14:paraId="52E636AD" w14:textId="4E95B1EE" w:rsidR="009B1204" w:rsidRPr="003D5776" w:rsidRDefault="009B1204" w:rsidP="009B1204">
            <w:pPr>
              <w:pStyle w:val="NoSpacing"/>
              <w:rPr>
                <w:rFonts w:ascii="Arial" w:hAnsi="Arial" w:cs="Arial"/>
                <w:bCs/>
                <w:i/>
                <w:iCs/>
                <w:lang w:val="en-US"/>
              </w:rPr>
            </w:pPr>
            <w:r w:rsidRPr="003D5776">
              <w:rPr>
                <w:rFonts w:ascii="Arial" w:hAnsi="Arial" w:cs="Arial"/>
                <w:bCs/>
                <w:i/>
                <w:iCs/>
                <w:szCs w:val="18"/>
              </w:rPr>
              <w:t xml:space="preserve">This is </w:t>
            </w:r>
            <w:r>
              <w:rPr>
                <w:rFonts w:ascii="Arial" w:hAnsi="Arial" w:cs="Arial"/>
                <w:bCs/>
                <w:i/>
                <w:iCs/>
                <w:szCs w:val="18"/>
              </w:rPr>
              <w:t>mandatory for</w:t>
            </w:r>
            <w:r w:rsidRPr="003D5776">
              <w:rPr>
                <w:rFonts w:ascii="Arial" w:hAnsi="Arial" w:cs="Arial"/>
                <w:bCs/>
                <w:i/>
                <w:iCs/>
                <w:szCs w:val="18"/>
              </w:rPr>
              <w:t xml:space="preserve"> studies involving the removal, donation and use of Human Tissue</w:t>
            </w:r>
            <w:r>
              <w:rPr>
                <w:rFonts w:ascii="Arial" w:hAnsi="Arial" w:cs="Arial"/>
                <w:bCs/>
                <w:i/>
                <w:iCs/>
              </w:rPr>
              <w:t xml:space="preserve">, </w:t>
            </w:r>
            <w:r>
              <w:rPr>
                <w:rFonts w:ascii="Arial" w:hAnsi="Arial" w:cs="Arial"/>
                <w:bCs/>
                <w:i/>
                <w:iCs/>
                <w:lang w:val="en-US"/>
              </w:rPr>
              <w:t>except for (k</w:t>
            </w:r>
            <w:r w:rsidRPr="003D5776">
              <w:rPr>
                <w:rFonts w:ascii="Arial" w:hAnsi="Arial" w:cs="Arial"/>
                <w:bCs/>
                <w:i/>
                <w:iCs/>
                <w:lang w:val="en-US"/>
              </w:rPr>
              <w:t>).</w:t>
            </w:r>
          </w:p>
          <w:p w14:paraId="6042C98C" w14:textId="1CA5EA79" w:rsidR="00FB38C7" w:rsidRPr="00E01228" w:rsidRDefault="00FB38C7" w:rsidP="00E83DDB">
            <w:pPr>
              <w:pStyle w:val="NoSpacing"/>
              <w:rPr>
                <w:rFonts w:ascii="Arial" w:hAnsi="Arial" w:cs="Arial"/>
                <w:bCs/>
              </w:rPr>
            </w:pPr>
          </w:p>
        </w:tc>
      </w:tr>
      <w:tr w:rsidR="00F96DD7" w:rsidRPr="007A0DFC" w14:paraId="30E3F7E6" w14:textId="77777777" w:rsidTr="00D471AF">
        <w:trPr>
          <w:cantSplit/>
          <w:trHeight w:val="431"/>
        </w:trPr>
        <w:tc>
          <w:tcPr>
            <w:tcW w:w="448" w:type="pct"/>
            <w:vAlign w:val="center"/>
          </w:tcPr>
          <w:p w14:paraId="1424E5FA" w14:textId="0448747D"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00952527"/>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697688E"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specific research purpose for which the tissue is intended to be used, if this information is available but if not available, the purpose for which the tissue is intended to be used may be stated as for general research.</w:t>
            </w:r>
          </w:p>
        </w:tc>
      </w:tr>
      <w:tr w:rsidR="00F96DD7" w:rsidRPr="007A0DFC" w14:paraId="1AA3B23A" w14:textId="77777777" w:rsidTr="00D471AF">
        <w:trPr>
          <w:cantSplit/>
          <w:trHeight w:val="431"/>
        </w:trPr>
        <w:tc>
          <w:tcPr>
            <w:tcW w:w="448" w:type="pct"/>
            <w:vAlign w:val="center"/>
          </w:tcPr>
          <w:p w14:paraId="34A9FE3C" w14:textId="6AA99E7F"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91394337"/>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788B08CD"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used for any purpose other than research and if so, the specific purpose for which the tissue will be used.</w:t>
            </w:r>
          </w:p>
        </w:tc>
      </w:tr>
      <w:tr w:rsidR="00F96DD7" w:rsidRPr="007A0DFC" w14:paraId="0EDEAF20" w14:textId="77777777" w:rsidTr="00D471AF">
        <w:trPr>
          <w:cantSplit/>
          <w:trHeight w:val="431"/>
        </w:trPr>
        <w:tc>
          <w:tcPr>
            <w:tcW w:w="448" w:type="pct"/>
            <w:vAlign w:val="center"/>
          </w:tcPr>
          <w:p w14:paraId="6AEFBFA0" w14:textId="158C7418"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021535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0A9756F6" w14:textId="3C916D83" w:rsidR="00F96DD7" w:rsidRPr="00E01228" w:rsidRDefault="00F96DD7" w:rsidP="00F96DD7">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proposed areas of research approved by the institutional Review Board in a case where it has waived the requirement that the removal of this tissue is primarily for a therapeutic or diagnostic purpose under section 37(3).</w:t>
            </w:r>
          </w:p>
        </w:tc>
      </w:tr>
      <w:tr w:rsidR="00F96DD7" w:rsidRPr="007A0DFC" w14:paraId="71031507" w14:textId="77777777" w:rsidTr="00D471AF">
        <w:trPr>
          <w:cantSplit/>
          <w:trHeight w:val="431"/>
        </w:trPr>
        <w:tc>
          <w:tcPr>
            <w:tcW w:w="448" w:type="pct"/>
            <w:vAlign w:val="center"/>
          </w:tcPr>
          <w:p w14:paraId="0DF09ADC" w14:textId="08326C18"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7647803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271A411"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reasonably foreseeable risks, discomforts or inconveniences to a living donor arising from the removal of the tissue.</w:t>
            </w:r>
          </w:p>
        </w:tc>
      </w:tr>
      <w:tr w:rsidR="00F96DD7" w:rsidRPr="007A0DFC" w14:paraId="0608D2EA" w14:textId="77777777" w:rsidTr="00D471AF">
        <w:trPr>
          <w:cantSplit/>
          <w:trHeight w:val="431"/>
        </w:trPr>
        <w:tc>
          <w:tcPr>
            <w:tcW w:w="448" w:type="pct"/>
            <w:vAlign w:val="center"/>
          </w:tcPr>
          <w:p w14:paraId="1E4A8EE1" w14:textId="11699529"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7327637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2D57FF6B"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donation of the tissue is voluntary and the renunciation of the donor’s rights to the tissue and intellectual property rights that may be derived from the use of the tissue.</w:t>
            </w:r>
          </w:p>
        </w:tc>
      </w:tr>
      <w:tr w:rsidR="00F96DD7" w:rsidRPr="007A0DFC" w14:paraId="040E97B8" w14:textId="77777777" w:rsidTr="00D471AF">
        <w:trPr>
          <w:cantSplit/>
          <w:trHeight w:val="431"/>
        </w:trPr>
        <w:tc>
          <w:tcPr>
            <w:tcW w:w="448" w:type="pct"/>
            <w:vAlign w:val="center"/>
          </w:tcPr>
          <w:p w14:paraId="1B9009D7" w14:textId="1A8C0177"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7627710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7FD644BC"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donor’s right to withdraw his or her consent in the circumstances specified in section 14 and the limitations of such withdrawal as specified in that section.</w:t>
            </w:r>
          </w:p>
        </w:tc>
      </w:tr>
      <w:tr w:rsidR="00F96DD7" w:rsidRPr="007A0DFC" w14:paraId="0C1D94AC" w14:textId="77777777" w:rsidTr="00D471AF">
        <w:trPr>
          <w:cantSplit/>
          <w:trHeight w:val="431"/>
        </w:trPr>
        <w:tc>
          <w:tcPr>
            <w:tcW w:w="448" w:type="pct"/>
            <w:vAlign w:val="center"/>
          </w:tcPr>
          <w:p w14:paraId="3EDF1BED" w14:textId="0820F538"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7327097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103F21C7"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compensation and treatment available to the donor in the event of injury arising from participation in the process of tissue donation.</w:t>
            </w:r>
          </w:p>
        </w:tc>
      </w:tr>
      <w:tr w:rsidR="00F96DD7" w:rsidRPr="007A0DFC" w14:paraId="6AAC7A1C" w14:textId="77777777" w:rsidTr="00D471AF">
        <w:trPr>
          <w:cantSplit/>
          <w:trHeight w:val="431"/>
        </w:trPr>
        <w:tc>
          <w:tcPr>
            <w:tcW w:w="448" w:type="pct"/>
            <w:vAlign w:val="center"/>
          </w:tcPr>
          <w:p w14:paraId="65DD478D" w14:textId="736C27A7"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610445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750EC77B"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anticipated expenses the donor is likely to incur as a consequence of donating tissue.</w:t>
            </w:r>
          </w:p>
        </w:tc>
      </w:tr>
      <w:tr w:rsidR="00F96DD7" w:rsidRPr="007A0DFC" w14:paraId="298C36B1" w14:textId="77777777" w:rsidTr="00D471AF">
        <w:trPr>
          <w:cantSplit/>
          <w:trHeight w:val="431"/>
        </w:trPr>
        <w:tc>
          <w:tcPr>
            <w:tcW w:w="448" w:type="pct"/>
            <w:vAlign w:val="center"/>
          </w:tcPr>
          <w:p w14:paraId="75D57529" w14:textId="173A285B"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73117763"/>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18FCA2CD" w14:textId="77777777" w:rsidR="00F96DD7" w:rsidRPr="00E01228" w:rsidRDefault="00F96DD7" w:rsidP="00D471AF">
            <w:pPr>
              <w:pStyle w:val="ListParagraph"/>
              <w:numPr>
                <w:ilvl w:val="0"/>
                <w:numId w:val="42"/>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extent to which records identifying the donor will be kept confidential.</w:t>
            </w:r>
          </w:p>
        </w:tc>
      </w:tr>
      <w:tr w:rsidR="00F96DD7" w:rsidRPr="007A0DFC" w14:paraId="65B96A79" w14:textId="77777777" w:rsidTr="00D471AF">
        <w:trPr>
          <w:cantSplit/>
          <w:trHeight w:val="431"/>
        </w:trPr>
        <w:tc>
          <w:tcPr>
            <w:tcW w:w="448" w:type="pct"/>
            <w:vAlign w:val="center"/>
          </w:tcPr>
          <w:p w14:paraId="031ADC34" w14:textId="2D2AFA1C"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15798315"/>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387E5756" w14:textId="64C9CFD9" w:rsidR="00F96DD7" w:rsidRPr="00E01228" w:rsidRDefault="00F96DD7" w:rsidP="00D471AF">
            <w:pPr>
              <w:pStyle w:val="ListParagraph"/>
              <w:numPr>
                <w:ilvl w:val="0"/>
                <w:numId w:val="42"/>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individually-identifiable information obtained from the tissue donor will be used for future research. </w:t>
            </w:r>
          </w:p>
        </w:tc>
      </w:tr>
      <w:tr w:rsidR="00F96DD7" w:rsidRPr="007A0DFC" w14:paraId="297EEF75" w14:textId="77777777" w:rsidTr="00D471AF">
        <w:trPr>
          <w:cantSplit/>
          <w:trHeight w:val="431"/>
        </w:trPr>
        <w:tc>
          <w:tcPr>
            <w:tcW w:w="448" w:type="pct"/>
            <w:vAlign w:val="center"/>
          </w:tcPr>
          <w:p w14:paraId="153692EE" w14:textId="2D37A335"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41089375"/>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9AF684F" w14:textId="0C4AD5AF"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biological material taken from the tissue donor will be destroyed, discarded or stored and used for future research.  </w:t>
            </w:r>
          </w:p>
        </w:tc>
      </w:tr>
      <w:tr w:rsidR="00F96DD7" w:rsidRPr="007A0DFC" w14:paraId="69ABC0B2" w14:textId="77777777" w:rsidTr="00D471AF">
        <w:trPr>
          <w:cantSplit/>
          <w:trHeight w:val="431"/>
        </w:trPr>
        <w:tc>
          <w:tcPr>
            <w:tcW w:w="448" w:type="pct"/>
            <w:vAlign w:val="center"/>
          </w:tcPr>
          <w:p w14:paraId="05B524B6" w14:textId="34B2B356"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45503279"/>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114E1F5B" w14:textId="4696C368"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and the circumstances under which, the donor or the person authorised to give consent under this part, as the case may be, will be contacted for further consent. </w:t>
            </w:r>
          </w:p>
        </w:tc>
      </w:tr>
      <w:tr w:rsidR="00F96DD7" w:rsidRPr="007A0DFC" w14:paraId="1FC623C3" w14:textId="77777777" w:rsidTr="00D471AF">
        <w:trPr>
          <w:cantSplit/>
          <w:trHeight w:val="431"/>
        </w:trPr>
        <w:tc>
          <w:tcPr>
            <w:tcW w:w="448" w:type="pct"/>
            <w:tcBorders>
              <w:bottom w:val="single" w:sz="4" w:space="0" w:color="auto"/>
            </w:tcBorders>
            <w:vAlign w:val="center"/>
          </w:tcPr>
          <w:p w14:paraId="7D0C49A6" w14:textId="20D34C78"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6528839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5B724F1A"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donation would result in the use of donor’s tissue in an individually-identifiable form.</w:t>
            </w:r>
          </w:p>
        </w:tc>
      </w:tr>
      <w:tr w:rsidR="00F96DD7" w:rsidRPr="007A0DFC" w14:paraId="23015835" w14:textId="77777777" w:rsidTr="00D471AF">
        <w:trPr>
          <w:cantSplit/>
          <w:trHeight w:val="431"/>
        </w:trPr>
        <w:tc>
          <w:tcPr>
            <w:tcW w:w="448" w:type="pct"/>
            <w:tcBorders>
              <w:bottom w:val="single" w:sz="4" w:space="0" w:color="auto"/>
            </w:tcBorders>
            <w:vAlign w:val="center"/>
          </w:tcPr>
          <w:p w14:paraId="0F56A711" w14:textId="65294958"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089023975"/>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0A53E5A3"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used in restricted human biomedical research involving human-animal combinations.</w:t>
            </w:r>
          </w:p>
        </w:tc>
      </w:tr>
      <w:tr w:rsidR="00F96DD7" w:rsidRPr="007A0DFC" w14:paraId="1149D79A" w14:textId="77777777" w:rsidTr="00D471AF">
        <w:trPr>
          <w:cantSplit/>
          <w:trHeight w:val="431"/>
        </w:trPr>
        <w:tc>
          <w:tcPr>
            <w:tcW w:w="448" w:type="pct"/>
            <w:tcBorders>
              <w:bottom w:val="single" w:sz="4" w:space="0" w:color="auto"/>
            </w:tcBorders>
            <w:vAlign w:val="center"/>
          </w:tcPr>
          <w:p w14:paraId="05A1B443" w14:textId="7BEFA62F"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755668340"/>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278D1B00" w14:textId="33C74486"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the donor or the person authorised to give consent under this Part, as the case may be, would wish to be re-identified in the case of an incidental finding if the future research </w:t>
            </w:r>
            <w:r w:rsidRPr="00E01228">
              <w:rPr>
                <w:rFonts w:ascii="Arial" w:eastAsia="Times New Roman" w:hAnsi="Arial" w:cs="Arial"/>
                <w:bCs/>
                <w:color w:val="000000"/>
                <w:u w:val="single"/>
                <w:lang w:val="en-US"/>
              </w:rPr>
              <w:t>expressly provides</w:t>
            </w:r>
            <w:r w:rsidRPr="00E01228">
              <w:rPr>
                <w:rFonts w:ascii="Arial" w:eastAsia="Times New Roman" w:hAnsi="Arial" w:cs="Arial"/>
                <w:bCs/>
                <w:color w:val="000000"/>
                <w:lang w:val="en-US"/>
              </w:rPr>
              <w:t xml:space="preserve"> for such re-identification. </w:t>
            </w:r>
          </w:p>
        </w:tc>
      </w:tr>
      <w:tr w:rsidR="00F96DD7" w:rsidRPr="007A0DFC" w14:paraId="75F99580" w14:textId="77777777" w:rsidTr="00D471AF">
        <w:trPr>
          <w:cantSplit/>
          <w:trHeight w:val="431"/>
        </w:trPr>
        <w:tc>
          <w:tcPr>
            <w:tcW w:w="448" w:type="pct"/>
            <w:tcBorders>
              <w:bottom w:val="single" w:sz="4" w:space="0" w:color="auto"/>
            </w:tcBorders>
            <w:vAlign w:val="center"/>
          </w:tcPr>
          <w:p w14:paraId="58E0FA8C" w14:textId="7E9C8E49"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85078913"/>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49F8B143"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person or persons to contact to obtain further information on the purpose for which the tissue will be used and to provide feedback in relation to such purposes, respectively.</w:t>
            </w:r>
          </w:p>
        </w:tc>
      </w:tr>
      <w:tr w:rsidR="00F96DD7" w:rsidRPr="007A0DFC" w14:paraId="652B5161" w14:textId="77777777" w:rsidTr="00D471AF">
        <w:trPr>
          <w:cantSplit/>
          <w:trHeight w:val="431"/>
        </w:trPr>
        <w:tc>
          <w:tcPr>
            <w:tcW w:w="448" w:type="pct"/>
            <w:tcBorders>
              <w:bottom w:val="single" w:sz="4" w:space="0" w:color="auto"/>
            </w:tcBorders>
            <w:vAlign w:val="center"/>
          </w:tcPr>
          <w:p w14:paraId="02E95540" w14:textId="570B7CE8" w:rsidR="00F96DD7" w:rsidRPr="00E01228" w:rsidRDefault="00727E32"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47286754"/>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4C783491"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exported or removed from Singapore to a place outside Singapore.</w:t>
            </w:r>
          </w:p>
        </w:tc>
      </w:tr>
    </w:tbl>
    <w:p w14:paraId="3A4681AC" w14:textId="2DF45E9C" w:rsidR="0010686E" w:rsidRDefault="0010686E">
      <w:pPr>
        <w:rPr>
          <w:rFonts w:ascii="Arial" w:hAnsi="Arial" w:cs="Arial"/>
        </w:rPr>
      </w:pPr>
    </w:p>
    <w:p w14:paraId="59C6DA99" w14:textId="5194D6E4" w:rsidR="004232A0" w:rsidRDefault="004232A0">
      <w:pPr>
        <w:rPr>
          <w:rFonts w:ascii="Arial" w:hAnsi="Arial" w:cs="Arial"/>
        </w:rPr>
      </w:pPr>
    </w:p>
    <w:p w14:paraId="75E72973" w14:textId="77777777" w:rsidR="00F0112E" w:rsidRPr="00BA2AC7" w:rsidRDefault="00F0112E">
      <w:pPr>
        <w:pStyle w:val="NoSpacing"/>
        <w:rPr>
          <w:rFonts w:ascii="Arial" w:hAnsi="Arial" w:cs="Arial"/>
        </w:rPr>
      </w:pPr>
    </w:p>
    <w:sectPr w:rsidR="00F0112E" w:rsidRPr="00BA2AC7" w:rsidSect="00D471AF">
      <w:headerReference w:type="default" r:id="rId8"/>
      <w:footerReference w:type="default" r:id="rId9"/>
      <w:pgSz w:w="11906" w:h="16838"/>
      <w:pgMar w:top="1440" w:right="1440" w:bottom="135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42A0" w14:textId="77777777" w:rsidR="0061180D" w:rsidRDefault="0061180D" w:rsidP="00E04273">
      <w:pPr>
        <w:spacing w:after="0" w:line="240" w:lineRule="auto"/>
      </w:pPr>
      <w:r>
        <w:separator/>
      </w:r>
    </w:p>
  </w:endnote>
  <w:endnote w:type="continuationSeparator" w:id="0">
    <w:p w14:paraId="3B16D0FD" w14:textId="77777777" w:rsidR="0061180D" w:rsidRDefault="0061180D" w:rsidP="00E0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323B" w14:textId="093DF471" w:rsidR="0061180D" w:rsidRDefault="0061180D" w:rsidP="004850D4">
    <w:pPr>
      <w:pStyle w:val="Footer"/>
      <w:pBdr>
        <w:bottom w:val="single" w:sz="6" w:space="1" w:color="auto"/>
      </w:pBdr>
      <w:tabs>
        <w:tab w:val="clear" w:pos="4513"/>
        <w:tab w:val="clear" w:pos="9026"/>
        <w:tab w:val="left" w:pos="6705"/>
      </w:tabs>
      <w:rPr>
        <w:lang w:val="en-US"/>
      </w:rPr>
    </w:pPr>
    <w:r>
      <w:rPr>
        <w:lang w:val="en-US"/>
      </w:rPr>
      <w:tab/>
    </w:r>
  </w:p>
  <w:p w14:paraId="7F51E336" w14:textId="06AFAE73" w:rsidR="0061180D" w:rsidRDefault="002A6C28" w:rsidP="00EF1874">
    <w:pPr>
      <w:pStyle w:val="Footer"/>
      <w:tabs>
        <w:tab w:val="clear" w:pos="9026"/>
        <w:tab w:val="left" w:pos="8640"/>
        <w:tab w:val="left" w:pos="11340"/>
      </w:tabs>
      <w:ind w:right="110"/>
      <w:jc w:val="both"/>
    </w:pPr>
    <w:r>
      <w:rPr>
        <w:sz w:val="20"/>
        <w:lang w:val="en-US"/>
      </w:rPr>
      <w:t>SHS-RSH-CIRB-4</w:t>
    </w:r>
    <w:r w:rsidR="00B873AF">
      <w:rPr>
        <w:sz w:val="20"/>
        <w:lang w:val="en-US"/>
      </w:rPr>
      <w:t>219</w:t>
    </w:r>
    <w:r>
      <w:rPr>
        <w:sz w:val="20"/>
        <w:lang w:val="en-US"/>
      </w:rPr>
      <w:t xml:space="preserve"> </w:t>
    </w:r>
    <w:r w:rsidR="0061180D" w:rsidRPr="0073543E">
      <w:rPr>
        <w:sz w:val="20"/>
        <w:lang w:val="en-US"/>
      </w:rPr>
      <w:t>Version</w:t>
    </w:r>
    <w:r w:rsidR="008D3F69">
      <w:rPr>
        <w:sz w:val="20"/>
        <w:lang w:val="en-US"/>
      </w:rPr>
      <w:t xml:space="preserve"> 3</w:t>
    </w:r>
    <w:r w:rsidR="004268E9" w:rsidRPr="0073543E">
      <w:rPr>
        <w:sz w:val="20"/>
        <w:lang w:val="en-US"/>
      </w:rPr>
      <w:t xml:space="preserve"> </w:t>
    </w:r>
    <w:r w:rsidR="0061180D" w:rsidRPr="0073543E">
      <w:rPr>
        <w:sz w:val="20"/>
        <w:lang w:val="en-US"/>
      </w:rPr>
      <w:t xml:space="preserve">dated </w:t>
    </w:r>
    <w:r w:rsidR="008D3F69">
      <w:rPr>
        <w:sz w:val="20"/>
        <w:lang w:val="en-US"/>
      </w:rPr>
      <w:t>16 Jul 2022</w:t>
    </w:r>
    <w:r w:rsidR="001F2995">
      <w:rPr>
        <w:lang w:val="en-US"/>
      </w:rPr>
      <w:t xml:space="preserve">                                                                      </w:t>
    </w:r>
    <w:sdt>
      <w:sdtPr>
        <w:rPr>
          <w:sz w:val="20"/>
        </w:rPr>
        <w:id w:val="-1727900856"/>
        <w:docPartObj>
          <w:docPartGallery w:val="Page Numbers (Bottom of Page)"/>
          <w:docPartUnique/>
        </w:docPartObj>
      </w:sdtPr>
      <w:sdtEndPr/>
      <w:sdtContent>
        <w:r w:rsidR="00413123">
          <w:rPr>
            <w:sz w:val="20"/>
          </w:rPr>
          <w:t xml:space="preserve">          </w:t>
        </w:r>
        <w:r w:rsidR="001F2995" w:rsidRPr="0073543E">
          <w:rPr>
            <w:sz w:val="20"/>
          </w:rPr>
          <w:t xml:space="preserve">Page </w:t>
        </w:r>
        <w:r w:rsidR="001F2995" w:rsidRPr="0073543E">
          <w:rPr>
            <w:b/>
            <w:bCs/>
            <w:sz w:val="20"/>
            <w:szCs w:val="24"/>
          </w:rPr>
          <w:fldChar w:fldCharType="begin"/>
        </w:r>
        <w:r w:rsidR="001F2995" w:rsidRPr="0073543E">
          <w:rPr>
            <w:b/>
            <w:bCs/>
            <w:sz w:val="20"/>
          </w:rPr>
          <w:instrText xml:space="preserve"> PAGE </w:instrText>
        </w:r>
        <w:r w:rsidR="001F2995" w:rsidRPr="0073543E">
          <w:rPr>
            <w:b/>
            <w:bCs/>
            <w:sz w:val="20"/>
            <w:szCs w:val="24"/>
          </w:rPr>
          <w:fldChar w:fldCharType="separate"/>
        </w:r>
        <w:r w:rsidR="00727E32">
          <w:rPr>
            <w:b/>
            <w:bCs/>
            <w:noProof/>
            <w:sz w:val="20"/>
          </w:rPr>
          <w:t>4</w:t>
        </w:r>
        <w:r w:rsidR="001F2995" w:rsidRPr="0073543E">
          <w:rPr>
            <w:b/>
            <w:bCs/>
            <w:sz w:val="20"/>
            <w:szCs w:val="24"/>
          </w:rPr>
          <w:fldChar w:fldCharType="end"/>
        </w:r>
        <w:r w:rsidR="001F2995" w:rsidRPr="0073543E">
          <w:rPr>
            <w:sz w:val="20"/>
          </w:rPr>
          <w:t xml:space="preserve"> of </w:t>
        </w:r>
        <w:r w:rsidR="001F2995" w:rsidRPr="0073543E">
          <w:rPr>
            <w:b/>
            <w:bCs/>
            <w:sz w:val="20"/>
            <w:szCs w:val="24"/>
          </w:rPr>
          <w:fldChar w:fldCharType="begin"/>
        </w:r>
        <w:r w:rsidR="001F2995" w:rsidRPr="0073543E">
          <w:rPr>
            <w:b/>
            <w:bCs/>
            <w:sz w:val="20"/>
          </w:rPr>
          <w:instrText xml:space="preserve"> NUMPAGES  </w:instrText>
        </w:r>
        <w:r w:rsidR="001F2995" w:rsidRPr="0073543E">
          <w:rPr>
            <w:b/>
            <w:bCs/>
            <w:sz w:val="20"/>
            <w:szCs w:val="24"/>
          </w:rPr>
          <w:fldChar w:fldCharType="separate"/>
        </w:r>
        <w:r w:rsidR="00727E32">
          <w:rPr>
            <w:b/>
            <w:bCs/>
            <w:noProof/>
            <w:sz w:val="20"/>
          </w:rPr>
          <w:t>4</w:t>
        </w:r>
        <w:r w:rsidR="001F2995" w:rsidRPr="0073543E">
          <w:rPr>
            <w:b/>
            <w:bCs/>
            <w:sz w:val="20"/>
            <w:szCs w:val="24"/>
          </w:rPr>
          <w:fldChar w:fldCharType="end"/>
        </w:r>
      </w:sdtContent>
    </w:sdt>
    <w:r w:rsidR="001F2995" w:rsidRPr="0073543E" w:rsidDel="001F2995">
      <w:rPr>
        <w:sz w:val="20"/>
        <w:lang w:val="en-US"/>
      </w:rPr>
      <w:t xml:space="preserve"> </w:t>
    </w:r>
    <w:r w:rsidR="0061180D">
      <w:rPr>
        <w:lang w:val="en-US"/>
      </w:rPr>
      <w:tab/>
      <w:t xml:space="preserve">                                                               </w:t>
    </w:r>
  </w:p>
  <w:p w14:paraId="03869066" w14:textId="77777777" w:rsidR="0061180D" w:rsidRPr="00693F22" w:rsidRDefault="0061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BD5E" w14:textId="77777777" w:rsidR="0061180D" w:rsidRDefault="0061180D" w:rsidP="00E04273">
      <w:pPr>
        <w:spacing w:after="0" w:line="240" w:lineRule="auto"/>
      </w:pPr>
      <w:r>
        <w:separator/>
      </w:r>
    </w:p>
  </w:footnote>
  <w:footnote w:type="continuationSeparator" w:id="0">
    <w:p w14:paraId="76EFF3A3" w14:textId="77777777" w:rsidR="0061180D" w:rsidRDefault="0061180D" w:rsidP="00E0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86EE" w14:textId="0F5D62E1" w:rsidR="0061180D" w:rsidRDefault="00745370">
    <w:pPr>
      <w:pStyle w:val="Header"/>
    </w:pPr>
    <w:r w:rsidRPr="0025547A">
      <w:rPr>
        <w:rFonts w:cs="Latha"/>
        <w:noProof/>
        <w:lang w:val="en-US" w:eastAsia="en-US"/>
      </w:rPr>
      <mc:AlternateContent>
        <mc:Choice Requires="wps">
          <w:drawing>
            <wp:anchor distT="0" distB="0" distL="114300" distR="114300" simplePos="0" relativeHeight="251658752" behindDoc="1" locked="0" layoutInCell="1" allowOverlap="1" wp14:anchorId="30EB7DF2" wp14:editId="5BCD4D5F">
              <wp:simplePos x="0" y="0"/>
              <wp:positionH relativeFrom="margin">
                <wp:posOffset>1828800</wp:posOffset>
              </wp:positionH>
              <wp:positionV relativeFrom="page">
                <wp:posOffset>287020</wp:posOffset>
              </wp:positionV>
              <wp:extent cx="1990725" cy="260985"/>
              <wp:effectExtent l="0" t="0" r="28575"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60985"/>
                      </a:xfrm>
                      <a:prstGeom prst="rect">
                        <a:avLst/>
                      </a:prstGeom>
                      <a:solidFill>
                        <a:sysClr val="window" lastClr="FFFFFF"/>
                      </a:solidFill>
                      <a:ln w="19050">
                        <a:solidFill>
                          <a:prstClr val="black"/>
                        </a:solidFill>
                      </a:ln>
                    </wps:spPr>
                    <wps:txbx>
                      <w:txbxContent>
                        <w:p w14:paraId="3823B6FA" w14:textId="77777777" w:rsidR="00745370" w:rsidRPr="009555F1" w:rsidRDefault="00745370" w:rsidP="00745370">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B7DF2" id="_x0000_t202" coordsize="21600,21600" o:spt="202" path="m,l,21600r21600,l21600,xe">
              <v:stroke joinstyle="miter"/>
              <v:path gradientshapeok="t" o:connecttype="rect"/>
            </v:shapetype>
            <v:shape id="Text Box 9" o:spid="_x0000_s1026" type="#_x0000_t202" style="position:absolute;margin-left:2in;margin-top:22.6pt;width:156.75pt;height:20.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UXAIAAMwEAAAOAAAAZHJzL2Uyb0RvYy54bWysVF1v2jAUfZ+0/2D5fSQgaBtEqBgV0yTU&#10;VoKpz8axSVTH17MNCfv1u3YCZe2epvFgbN/j+3HuuZndt7UiR2FdBTqnw0FKidAcikrvc/pju/py&#10;R4nzTBdMgRY5PQlH7+efP80aMxUjKEEVwhJ0ot20MTktvTfTJHG8FDVzAzBCo1GCrZnHo90nhWUN&#10;eq9VMkrTm6QBWxgLXDiHtw+dkc6jfykF909SOuGJyinm5uNq47oLazKfseneMlNWvE+D/UMWNas0&#10;Br24emCekYOtPriqK27BgfQDDnUCUlZcxBqwmmH6rppNyYyItSA5zlxocv/PLX88PltSFTnNKNGs&#10;xhZtRevJV2hJFthpjJsiaGMQ5lu8xi7HSp1ZA391CEmuMN0Dh+jARittHf6xToIPsQGnC+khCg/e&#10;siy9HU0o4Wgb3aTZ3STETd5eG+v8NwE1CZucWmxqzIAd18530DMkBHOgqmJVKRUPJ7dUlhwZ9h9l&#10;U0BDiWLO42VOV/HXR/vjmdKkCamlk7Qr9tpnCHZxulOMv350gekr3VPTsRFI8u2u7TndQXFCSi10&#10;knSGryr0u8bcnplFDSJZOFf+CRepALOBfkdJCfbX3+4DHqWBVkoa1HRO3c8DswJL/q5RNNlwPA5D&#10;EA/jye0ID/basru26EO9BKRtiBNseNwGvFfnrbRQv+D4LUJUNDHNMXZO/Xm79N2k4fhysVhEEMre&#10;ML/WG8PPSgp8btsXZk3fYY/aeISz+tn0XaM7bOiuhsXBg6yiCgLBHas97zgyUUf9eIeZvD5H1NtH&#10;aP4bAAD//wMAUEsDBBQABgAIAAAAIQBlFhRz3wAAAAkBAAAPAAAAZHJzL2Rvd25yZXYueG1sTI/B&#10;TsMwEETvSPyDtUhcEHUc2jQN2VQICSSOtHyAE2+TqPE6it029OsxJziOZjTzptzOdhBnmnzvGEEt&#10;EhDEjTM9twhf+7fHHIQPmo0eHBPCN3nYVrc3pS6Mu/AnnXehFbGEfaERuhDGQkrfdGS1X7iROHoH&#10;N1kdopxaaSZ9ieV2kGmSZNLqnuNCp0d67ag57k4WYV3Xm+u7+pjWo8uaB3vcL5W6It7fzS/PIALN&#10;4S8Mv/gRHarIVLsTGy8GhDTP45eAsFylIGIgS9QKRI2QZ08gq1L+f1D9AAAA//8DAFBLAQItABQA&#10;BgAIAAAAIQC2gziS/gAAAOEBAAATAAAAAAAAAAAAAAAAAAAAAABbQ29udGVudF9UeXBlc10ueG1s&#10;UEsBAi0AFAAGAAgAAAAhADj9If/WAAAAlAEAAAsAAAAAAAAAAAAAAAAALwEAAF9yZWxzLy5yZWxz&#10;UEsBAi0AFAAGAAgAAAAhAHAD45RcAgAAzAQAAA4AAAAAAAAAAAAAAAAALgIAAGRycy9lMm9Eb2Mu&#10;eG1sUEsBAi0AFAAGAAgAAAAhAGUWFHPfAAAACQEAAA8AAAAAAAAAAAAAAAAAtgQAAGRycy9kb3du&#10;cmV2LnhtbFBLBQYAAAAABAAEAPMAAADCBQAAAAA=&#10;" fillcolor="window" strokeweight="1.5pt">
              <v:path arrowok="t"/>
              <v:textbox>
                <w:txbxContent>
                  <w:p w14:paraId="3823B6FA" w14:textId="77777777" w:rsidR="00745370" w:rsidRPr="009555F1" w:rsidRDefault="00745370" w:rsidP="00745370">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v:textbox>
              <w10:wrap type="square" anchorx="margin" anchory="page"/>
            </v:shape>
          </w:pict>
        </mc:Fallback>
      </mc:AlternateContent>
    </w:r>
    <w:r w:rsidR="0061180D" w:rsidRPr="00E506F2">
      <w:rPr>
        <w:rFonts w:ascii="Arial" w:hAnsi="Arial" w:cs="Arial"/>
        <w:noProof/>
        <w:lang w:val="en-US" w:eastAsia="en-US"/>
      </w:rPr>
      <w:drawing>
        <wp:inline distT="0" distB="0" distL="0" distR="0" wp14:anchorId="5BBAA9F5" wp14:editId="5FF3EF6C">
          <wp:extent cx="871870" cy="688960"/>
          <wp:effectExtent l="0" t="0" r="4445" b="0"/>
          <wp:docPr id="2" name="Picture 2" descr="D:\Users\seowdx\Desktop\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eowdx\Desktop\TOP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70" cy="688960"/>
                  </a:xfrm>
                  <a:prstGeom prst="rect">
                    <a:avLst/>
                  </a:prstGeom>
                  <a:noFill/>
                  <a:ln>
                    <a:noFill/>
                  </a:ln>
                </pic:spPr>
              </pic:pic>
            </a:graphicData>
          </a:graphic>
        </wp:inline>
      </w:drawing>
    </w:r>
  </w:p>
  <w:p w14:paraId="4CF4458E" w14:textId="77777777" w:rsidR="0061180D" w:rsidRDefault="0061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E8D"/>
    <w:multiLevelType w:val="hybridMultilevel"/>
    <w:tmpl w:val="96DC0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F4E0B"/>
    <w:multiLevelType w:val="hybridMultilevel"/>
    <w:tmpl w:val="662AD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F06C1"/>
    <w:multiLevelType w:val="hybridMultilevel"/>
    <w:tmpl w:val="BCC6A76E"/>
    <w:lvl w:ilvl="0" w:tplc="AD02A4F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493D73"/>
    <w:multiLevelType w:val="hybridMultilevel"/>
    <w:tmpl w:val="6858711E"/>
    <w:lvl w:ilvl="0" w:tplc="B7EA1508">
      <w:start w:val="1"/>
      <w:numFmt w:val="decimal"/>
      <w:lvlText w:val="%1."/>
      <w:lvlJc w:val="left"/>
      <w:pPr>
        <w:tabs>
          <w:tab w:val="num" w:pos="720"/>
        </w:tabs>
        <w:ind w:left="720" w:hanging="360"/>
      </w:pPr>
    </w:lvl>
    <w:lvl w:ilvl="1" w:tplc="55AC1C9A">
      <w:start w:val="1"/>
      <w:numFmt w:val="lowerLetter"/>
      <w:lvlText w:val="%2."/>
      <w:lvlJc w:val="left"/>
      <w:pPr>
        <w:tabs>
          <w:tab w:val="num" w:pos="1440"/>
        </w:tabs>
        <w:ind w:left="1440" w:hanging="360"/>
      </w:pPr>
    </w:lvl>
    <w:lvl w:ilvl="2" w:tplc="AA4223D0" w:tentative="1">
      <w:start w:val="1"/>
      <w:numFmt w:val="decimal"/>
      <w:lvlText w:val="%3."/>
      <w:lvlJc w:val="left"/>
      <w:pPr>
        <w:tabs>
          <w:tab w:val="num" w:pos="2160"/>
        </w:tabs>
        <w:ind w:left="2160" w:hanging="360"/>
      </w:pPr>
    </w:lvl>
    <w:lvl w:ilvl="3" w:tplc="4C408ED0" w:tentative="1">
      <w:start w:val="1"/>
      <w:numFmt w:val="decimal"/>
      <w:lvlText w:val="%4."/>
      <w:lvlJc w:val="left"/>
      <w:pPr>
        <w:tabs>
          <w:tab w:val="num" w:pos="2880"/>
        </w:tabs>
        <w:ind w:left="2880" w:hanging="360"/>
      </w:pPr>
    </w:lvl>
    <w:lvl w:ilvl="4" w:tplc="59522C9C" w:tentative="1">
      <w:start w:val="1"/>
      <w:numFmt w:val="decimal"/>
      <w:lvlText w:val="%5."/>
      <w:lvlJc w:val="left"/>
      <w:pPr>
        <w:tabs>
          <w:tab w:val="num" w:pos="3600"/>
        </w:tabs>
        <w:ind w:left="3600" w:hanging="360"/>
      </w:pPr>
    </w:lvl>
    <w:lvl w:ilvl="5" w:tplc="C8529F66" w:tentative="1">
      <w:start w:val="1"/>
      <w:numFmt w:val="decimal"/>
      <w:lvlText w:val="%6."/>
      <w:lvlJc w:val="left"/>
      <w:pPr>
        <w:tabs>
          <w:tab w:val="num" w:pos="4320"/>
        </w:tabs>
        <w:ind w:left="4320" w:hanging="360"/>
      </w:pPr>
    </w:lvl>
    <w:lvl w:ilvl="6" w:tplc="780CF872" w:tentative="1">
      <w:start w:val="1"/>
      <w:numFmt w:val="decimal"/>
      <w:lvlText w:val="%7."/>
      <w:lvlJc w:val="left"/>
      <w:pPr>
        <w:tabs>
          <w:tab w:val="num" w:pos="5040"/>
        </w:tabs>
        <w:ind w:left="5040" w:hanging="360"/>
      </w:pPr>
    </w:lvl>
    <w:lvl w:ilvl="7" w:tplc="B6962678" w:tentative="1">
      <w:start w:val="1"/>
      <w:numFmt w:val="decimal"/>
      <w:lvlText w:val="%8."/>
      <w:lvlJc w:val="left"/>
      <w:pPr>
        <w:tabs>
          <w:tab w:val="num" w:pos="5760"/>
        </w:tabs>
        <w:ind w:left="5760" w:hanging="360"/>
      </w:pPr>
    </w:lvl>
    <w:lvl w:ilvl="8" w:tplc="1CB49256" w:tentative="1">
      <w:start w:val="1"/>
      <w:numFmt w:val="decimal"/>
      <w:lvlText w:val="%9."/>
      <w:lvlJc w:val="left"/>
      <w:pPr>
        <w:tabs>
          <w:tab w:val="num" w:pos="6480"/>
        </w:tabs>
        <w:ind w:left="6480" w:hanging="360"/>
      </w:pPr>
    </w:lvl>
  </w:abstractNum>
  <w:abstractNum w:abstractNumId="4" w15:restartNumberingAfterBreak="0">
    <w:nsid w:val="06DB214D"/>
    <w:multiLevelType w:val="hybridMultilevel"/>
    <w:tmpl w:val="2A58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E4B08"/>
    <w:multiLevelType w:val="hybridMultilevel"/>
    <w:tmpl w:val="4934B46A"/>
    <w:lvl w:ilvl="0" w:tplc="2FDEDF20">
      <w:start w:val="1"/>
      <w:numFmt w:val="decimal"/>
      <w:lvlText w:val="%1)"/>
      <w:lvlJc w:val="left"/>
      <w:pPr>
        <w:ind w:left="720" w:hanging="360"/>
      </w:pPr>
      <w:rPr>
        <w:rFonts w:ascii="Helvetica" w:hAnsi="Helvetica" w:cs="Helvetica" w:hint="default"/>
        <w:color w:val="63636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56E0D"/>
    <w:multiLevelType w:val="hybridMultilevel"/>
    <w:tmpl w:val="556A19FC"/>
    <w:lvl w:ilvl="0" w:tplc="5C74315A">
      <w:start w:val="1"/>
      <w:numFmt w:val="decimal"/>
      <w:lvlText w:val="%1."/>
      <w:lvlJc w:val="left"/>
      <w:pPr>
        <w:tabs>
          <w:tab w:val="num" w:pos="720"/>
        </w:tabs>
        <w:ind w:left="720" w:hanging="360"/>
      </w:pPr>
    </w:lvl>
    <w:lvl w:ilvl="1" w:tplc="95B6FB06">
      <w:start w:val="1"/>
      <w:numFmt w:val="lowerLetter"/>
      <w:lvlText w:val="%2."/>
      <w:lvlJc w:val="left"/>
      <w:pPr>
        <w:tabs>
          <w:tab w:val="num" w:pos="1440"/>
        </w:tabs>
        <w:ind w:left="1440" w:hanging="360"/>
      </w:pPr>
    </w:lvl>
    <w:lvl w:ilvl="2" w:tplc="CE843E4C" w:tentative="1">
      <w:start w:val="1"/>
      <w:numFmt w:val="decimal"/>
      <w:lvlText w:val="%3."/>
      <w:lvlJc w:val="left"/>
      <w:pPr>
        <w:tabs>
          <w:tab w:val="num" w:pos="2160"/>
        </w:tabs>
        <w:ind w:left="2160" w:hanging="360"/>
      </w:pPr>
    </w:lvl>
    <w:lvl w:ilvl="3" w:tplc="38EAD788" w:tentative="1">
      <w:start w:val="1"/>
      <w:numFmt w:val="decimal"/>
      <w:lvlText w:val="%4."/>
      <w:lvlJc w:val="left"/>
      <w:pPr>
        <w:tabs>
          <w:tab w:val="num" w:pos="2880"/>
        </w:tabs>
        <w:ind w:left="2880" w:hanging="360"/>
      </w:pPr>
    </w:lvl>
    <w:lvl w:ilvl="4" w:tplc="1E806142" w:tentative="1">
      <w:start w:val="1"/>
      <w:numFmt w:val="decimal"/>
      <w:lvlText w:val="%5."/>
      <w:lvlJc w:val="left"/>
      <w:pPr>
        <w:tabs>
          <w:tab w:val="num" w:pos="3600"/>
        </w:tabs>
        <w:ind w:left="3600" w:hanging="360"/>
      </w:pPr>
    </w:lvl>
    <w:lvl w:ilvl="5" w:tplc="80E0AA24" w:tentative="1">
      <w:start w:val="1"/>
      <w:numFmt w:val="decimal"/>
      <w:lvlText w:val="%6."/>
      <w:lvlJc w:val="left"/>
      <w:pPr>
        <w:tabs>
          <w:tab w:val="num" w:pos="4320"/>
        </w:tabs>
        <w:ind w:left="4320" w:hanging="360"/>
      </w:pPr>
    </w:lvl>
    <w:lvl w:ilvl="6" w:tplc="A58C796A" w:tentative="1">
      <w:start w:val="1"/>
      <w:numFmt w:val="decimal"/>
      <w:lvlText w:val="%7."/>
      <w:lvlJc w:val="left"/>
      <w:pPr>
        <w:tabs>
          <w:tab w:val="num" w:pos="5040"/>
        </w:tabs>
        <w:ind w:left="5040" w:hanging="360"/>
      </w:pPr>
    </w:lvl>
    <w:lvl w:ilvl="7" w:tplc="63FA0DAA" w:tentative="1">
      <w:start w:val="1"/>
      <w:numFmt w:val="decimal"/>
      <w:lvlText w:val="%8."/>
      <w:lvlJc w:val="left"/>
      <w:pPr>
        <w:tabs>
          <w:tab w:val="num" w:pos="5760"/>
        </w:tabs>
        <w:ind w:left="5760" w:hanging="360"/>
      </w:pPr>
    </w:lvl>
    <w:lvl w:ilvl="8" w:tplc="8DC06980" w:tentative="1">
      <w:start w:val="1"/>
      <w:numFmt w:val="decimal"/>
      <w:lvlText w:val="%9."/>
      <w:lvlJc w:val="left"/>
      <w:pPr>
        <w:tabs>
          <w:tab w:val="num" w:pos="6480"/>
        </w:tabs>
        <w:ind w:left="6480" w:hanging="360"/>
      </w:pPr>
    </w:lvl>
  </w:abstractNum>
  <w:abstractNum w:abstractNumId="7" w15:restartNumberingAfterBreak="0">
    <w:nsid w:val="0DE66B98"/>
    <w:multiLevelType w:val="hybridMultilevel"/>
    <w:tmpl w:val="DD72EC22"/>
    <w:lvl w:ilvl="0" w:tplc="7A28DF10">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15FD5"/>
    <w:multiLevelType w:val="multilevel"/>
    <w:tmpl w:val="2990059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08A3483"/>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BE6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20516F"/>
    <w:multiLevelType w:val="hybridMultilevel"/>
    <w:tmpl w:val="9CB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C65CB"/>
    <w:multiLevelType w:val="hybridMultilevel"/>
    <w:tmpl w:val="C1C65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45EC2"/>
    <w:multiLevelType w:val="hybridMultilevel"/>
    <w:tmpl w:val="93B65108"/>
    <w:lvl w:ilvl="0" w:tplc="03E60E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86EBE"/>
    <w:multiLevelType w:val="hybridMultilevel"/>
    <w:tmpl w:val="7EA8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74AE0"/>
    <w:multiLevelType w:val="hybridMultilevel"/>
    <w:tmpl w:val="89D6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F2729"/>
    <w:multiLevelType w:val="multilevel"/>
    <w:tmpl w:val="05E209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73C7B20"/>
    <w:multiLevelType w:val="hybridMultilevel"/>
    <w:tmpl w:val="A9ACD8F2"/>
    <w:lvl w:ilvl="0" w:tplc="AED82CB0">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8514CF"/>
    <w:multiLevelType w:val="hybridMultilevel"/>
    <w:tmpl w:val="1B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A2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D83F15"/>
    <w:multiLevelType w:val="hybridMultilevel"/>
    <w:tmpl w:val="A56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12290"/>
    <w:multiLevelType w:val="hybridMultilevel"/>
    <w:tmpl w:val="65B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E1CCA"/>
    <w:multiLevelType w:val="multilevel"/>
    <w:tmpl w:val="640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1D6371"/>
    <w:multiLevelType w:val="hybridMultilevel"/>
    <w:tmpl w:val="675CAA96"/>
    <w:lvl w:ilvl="0" w:tplc="F4E6AD92">
      <w:start w:val="2"/>
      <w:numFmt w:val="bullet"/>
      <w:lvlText w:val="-"/>
      <w:lvlJc w:val="left"/>
      <w:pPr>
        <w:ind w:left="720" w:hanging="360"/>
      </w:pPr>
      <w:rPr>
        <w:rFonts w:ascii="Arial" w:eastAsiaTheme="minorEastAsia" w:hAnsi="Arial" w:cs="Arial"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273BC"/>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97766F"/>
    <w:multiLevelType w:val="hybridMultilevel"/>
    <w:tmpl w:val="701EB19C"/>
    <w:lvl w:ilvl="0" w:tplc="B9F464DA">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F5001"/>
    <w:multiLevelType w:val="hybridMultilevel"/>
    <w:tmpl w:val="80DAC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FB64CF"/>
    <w:multiLevelType w:val="hybridMultilevel"/>
    <w:tmpl w:val="D72EB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3349FA"/>
    <w:multiLevelType w:val="hybridMultilevel"/>
    <w:tmpl w:val="886A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D93A37"/>
    <w:multiLevelType w:val="hybridMultilevel"/>
    <w:tmpl w:val="12B4F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0B3443"/>
    <w:multiLevelType w:val="multilevel"/>
    <w:tmpl w:val="5F42B9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4E11FC"/>
    <w:multiLevelType w:val="hybridMultilevel"/>
    <w:tmpl w:val="55A0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566EF3"/>
    <w:multiLevelType w:val="hybridMultilevel"/>
    <w:tmpl w:val="5E00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B05B76"/>
    <w:multiLevelType w:val="hybridMultilevel"/>
    <w:tmpl w:val="9168ABE8"/>
    <w:lvl w:ilvl="0" w:tplc="19A2D8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13BC0"/>
    <w:multiLevelType w:val="hybridMultilevel"/>
    <w:tmpl w:val="FDAEC944"/>
    <w:lvl w:ilvl="0" w:tplc="6B4CD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E45DA4"/>
    <w:multiLevelType w:val="hybridMultilevel"/>
    <w:tmpl w:val="F4FE3C82"/>
    <w:lvl w:ilvl="0" w:tplc="BD30901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E16C9"/>
    <w:multiLevelType w:val="hybridMultilevel"/>
    <w:tmpl w:val="91A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630CA"/>
    <w:multiLevelType w:val="hybridMultilevel"/>
    <w:tmpl w:val="7BD41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7C0124"/>
    <w:multiLevelType w:val="hybridMultilevel"/>
    <w:tmpl w:val="38B859DA"/>
    <w:lvl w:ilvl="0" w:tplc="3438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8559D"/>
    <w:multiLevelType w:val="multilevel"/>
    <w:tmpl w:val="531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53797"/>
    <w:multiLevelType w:val="hybridMultilevel"/>
    <w:tmpl w:val="DB14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036137"/>
    <w:multiLevelType w:val="hybridMultilevel"/>
    <w:tmpl w:val="D8EC6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F423B"/>
    <w:multiLevelType w:val="hybridMultilevel"/>
    <w:tmpl w:val="BD46CCB4"/>
    <w:lvl w:ilvl="0" w:tplc="D4962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82258"/>
    <w:multiLevelType w:val="hybridMultilevel"/>
    <w:tmpl w:val="340E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7732A"/>
    <w:multiLevelType w:val="multilevel"/>
    <w:tmpl w:val="E17607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48492C"/>
    <w:multiLevelType w:val="hybridMultilevel"/>
    <w:tmpl w:val="D1425AB6"/>
    <w:lvl w:ilvl="0" w:tplc="5C56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A84C11"/>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301E99"/>
    <w:multiLevelType w:val="hybridMultilevel"/>
    <w:tmpl w:val="811A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5"/>
  </w:num>
  <w:num w:numId="3">
    <w:abstractNumId w:val="18"/>
  </w:num>
  <w:num w:numId="4">
    <w:abstractNumId w:val="16"/>
  </w:num>
  <w:num w:numId="5">
    <w:abstractNumId w:val="11"/>
  </w:num>
  <w:num w:numId="6">
    <w:abstractNumId w:val="10"/>
  </w:num>
  <w:num w:numId="7">
    <w:abstractNumId w:val="22"/>
  </w:num>
  <w:num w:numId="8">
    <w:abstractNumId w:val="37"/>
  </w:num>
  <w:num w:numId="9">
    <w:abstractNumId w:val="27"/>
  </w:num>
  <w:num w:numId="10">
    <w:abstractNumId w:val="34"/>
  </w:num>
  <w:num w:numId="11">
    <w:abstractNumId w:val="4"/>
  </w:num>
  <w:num w:numId="12">
    <w:abstractNumId w:val="21"/>
  </w:num>
  <w:num w:numId="13">
    <w:abstractNumId w:val="24"/>
  </w:num>
  <w:num w:numId="14">
    <w:abstractNumId w:val="46"/>
  </w:num>
  <w:num w:numId="15">
    <w:abstractNumId w:val="9"/>
  </w:num>
  <w:num w:numId="16">
    <w:abstractNumId w:val="29"/>
  </w:num>
  <w:num w:numId="17">
    <w:abstractNumId w:val="30"/>
  </w:num>
  <w:num w:numId="18">
    <w:abstractNumId w:val="8"/>
  </w:num>
  <w:num w:numId="19">
    <w:abstractNumId w:val="23"/>
  </w:num>
  <w:num w:numId="20">
    <w:abstractNumId w:val="44"/>
  </w:num>
  <w:num w:numId="21">
    <w:abstractNumId w:val="19"/>
  </w:num>
  <w:num w:numId="22">
    <w:abstractNumId w:val="45"/>
  </w:num>
  <w:num w:numId="23">
    <w:abstractNumId w:val="25"/>
  </w:num>
  <w:num w:numId="24">
    <w:abstractNumId w:val="7"/>
  </w:num>
  <w:num w:numId="25">
    <w:abstractNumId w:val="2"/>
  </w:num>
  <w:num w:numId="26">
    <w:abstractNumId w:val="26"/>
  </w:num>
  <w:num w:numId="27">
    <w:abstractNumId w:val="17"/>
  </w:num>
  <w:num w:numId="28">
    <w:abstractNumId w:val="5"/>
  </w:num>
  <w:num w:numId="29">
    <w:abstractNumId w:val="31"/>
  </w:num>
  <w:num w:numId="30">
    <w:abstractNumId w:val="43"/>
  </w:num>
  <w:num w:numId="31">
    <w:abstractNumId w:val="38"/>
  </w:num>
  <w:num w:numId="32">
    <w:abstractNumId w:val="42"/>
  </w:num>
  <w:num w:numId="33">
    <w:abstractNumId w:val="3"/>
  </w:num>
  <w:num w:numId="34">
    <w:abstractNumId w:val="6"/>
  </w:num>
  <w:num w:numId="35">
    <w:abstractNumId w:val="47"/>
  </w:num>
  <w:num w:numId="36">
    <w:abstractNumId w:val="40"/>
  </w:num>
  <w:num w:numId="37">
    <w:abstractNumId w:val="13"/>
  </w:num>
  <w:num w:numId="38">
    <w:abstractNumId w:val="33"/>
  </w:num>
  <w:num w:numId="39">
    <w:abstractNumId w:val="20"/>
  </w:num>
  <w:num w:numId="40">
    <w:abstractNumId w:val="41"/>
  </w:num>
  <w:num w:numId="41">
    <w:abstractNumId w:val="1"/>
  </w:num>
  <w:num w:numId="42">
    <w:abstractNumId w:val="35"/>
  </w:num>
  <w:num w:numId="43">
    <w:abstractNumId w:val="12"/>
  </w:num>
  <w:num w:numId="44">
    <w:abstractNumId w:val="36"/>
  </w:num>
  <w:num w:numId="45">
    <w:abstractNumId w:val="0"/>
  </w:num>
  <w:num w:numId="46">
    <w:abstractNumId w:val="14"/>
  </w:num>
  <w:num w:numId="47">
    <w:abstractNumId w:val="2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formatting="1" w:enforcement="1" w:cryptProviderType="rsaAES" w:cryptAlgorithmClass="hash" w:cryptAlgorithmType="typeAny" w:cryptAlgorithmSid="14" w:cryptSpinCount="100000" w:hash="kCUXNyhKQSxk0Z3KKpBW8ZZ+6GiE4GyGgQ+iBtFXFbRmN1mBZWKAuEQkiPbyTGEX5s1O/V5I7rXuu+o7BFYKbw==" w:salt="VxoyLmwgShdbezAiByMP/A=="/>
  <w:defaultTabStop w:val="720"/>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3"/>
    <w:rsid w:val="00001236"/>
    <w:rsid w:val="00003BE8"/>
    <w:rsid w:val="00005DAE"/>
    <w:rsid w:val="00006302"/>
    <w:rsid w:val="000064DD"/>
    <w:rsid w:val="0000705C"/>
    <w:rsid w:val="00007A63"/>
    <w:rsid w:val="00011D8A"/>
    <w:rsid w:val="00014E21"/>
    <w:rsid w:val="0002109B"/>
    <w:rsid w:val="00021D84"/>
    <w:rsid w:val="00022E55"/>
    <w:rsid w:val="00026F17"/>
    <w:rsid w:val="00034C69"/>
    <w:rsid w:val="00037305"/>
    <w:rsid w:val="00041A3A"/>
    <w:rsid w:val="00044AE5"/>
    <w:rsid w:val="0004591C"/>
    <w:rsid w:val="00052C6D"/>
    <w:rsid w:val="00053E72"/>
    <w:rsid w:val="00054F64"/>
    <w:rsid w:val="00056D2A"/>
    <w:rsid w:val="00056F2B"/>
    <w:rsid w:val="00060588"/>
    <w:rsid w:val="000616B4"/>
    <w:rsid w:val="0006212F"/>
    <w:rsid w:val="000632FA"/>
    <w:rsid w:val="00064E73"/>
    <w:rsid w:val="0007287F"/>
    <w:rsid w:val="00081E25"/>
    <w:rsid w:val="00081FD0"/>
    <w:rsid w:val="00087D99"/>
    <w:rsid w:val="00090269"/>
    <w:rsid w:val="00092BDD"/>
    <w:rsid w:val="00092FD0"/>
    <w:rsid w:val="00092FF6"/>
    <w:rsid w:val="000949BD"/>
    <w:rsid w:val="00097501"/>
    <w:rsid w:val="00097691"/>
    <w:rsid w:val="000A0207"/>
    <w:rsid w:val="000A3919"/>
    <w:rsid w:val="000A7028"/>
    <w:rsid w:val="000B351D"/>
    <w:rsid w:val="000B3CDB"/>
    <w:rsid w:val="000B4703"/>
    <w:rsid w:val="000B5604"/>
    <w:rsid w:val="000B5EC4"/>
    <w:rsid w:val="000C1092"/>
    <w:rsid w:val="000C4671"/>
    <w:rsid w:val="000C512B"/>
    <w:rsid w:val="000C582C"/>
    <w:rsid w:val="000D0096"/>
    <w:rsid w:val="000D0BD8"/>
    <w:rsid w:val="000D3ABC"/>
    <w:rsid w:val="000D4716"/>
    <w:rsid w:val="000D4A3B"/>
    <w:rsid w:val="000D6CBD"/>
    <w:rsid w:val="000E6F7E"/>
    <w:rsid w:val="000E734D"/>
    <w:rsid w:val="000F35C8"/>
    <w:rsid w:val="000F5619"/>
    <w:rsid w:val="000F72BD"/>
    <w:rsid w:val="00101C37"/>
    <w:rsid w:val="001041D9"/>
    <w:rsid w:val="00104E01"/>
    <w:rsid w:val="0010630C"/>
    <w:rsid w:val="0010686E"/>
    <w:rsid w:val="00110607"/>
    <w:rsid w:val="00111D49"/>
    <w:rsid w:val="00120BFE"/>
    <w:rsid w:val="001215BA"/>
    <w:rsid w:val="00125AC1"/>
    <w:rsid w:val="00127D4A"/>
    <w:rsid w:val="001328BF"/>
    <w:rsid w:val="0013408E"/>
    <w:rsid w:val="0013726B"/>
    <w:rsid w:val="00137DC9"/>
    <w:rsid w:val="001405F5"/>
    <w:rsid w:val="00143081"/>
    <w:rsid w:val="001505F5"/>
    <w:rsid w:val="001523F3"/>
    <w:rsid w:val="00153581"/>
    <w:rsid w:val="00154B3B"/>
    <w:rsid w:val="00155123"/>
    <w:rsid w:val="00156271"/>
    <w:rsid w:val="00157699"/>
    <w:rsid w:val="0016015E"/>
    <w:rsid w:val="00164651"/>
    <w:rsid w:val="00165CD0"/>
    <w:rsid w:val="001660CE"/>
    <w:rsid w:val="001710E4"/>
    <w:rsid w:val="0017171D"/>
    <w:rsid w:val="00171FFC"/>
    <w:rsid w:val="0017545C"/>
    <w:rsid w:val="001812D8"/>
    <w:rsid w:val="00187A95"/>
    <w:rsid w:val="001905B1"/>
    <w:rsid w:val="0019358D"/>
    <w:rsid w:val="001938E0"/>
    <w:rsid w:val="0019709F"/>
    <w:rsid w:val="001A3211"/>
    <w:rsid w:val="001A3717"/>
    <w:rsid w:val="001A57A2"/>
    <w:rsid w:val="001A6DA6"/>
    <w:rsid w:val="001B395F"/>
    <w:rsid w:val="001B46C9"/>
    <w:rsid w:val="001B6A14"/>
    <w:rsid w:val="001B6D13"/>
    <w:rsid w:val="001C0F15"/>
    <w:rsid w:val="001C174B"/>
    <w:rsid w:val="001C199A"/>
    <w:rsid w:val="001C235A"/>
    <w:rsid w:val="001C4169"/>
    <w:rsid w:val="001C51BC"/>
    <w:rsid w:val="001C7741"/>
    <w:rsid w:val="001D51A3"/>
    <w:rsid w:val="001E1220"/>
    <w:rsid w:val="001E2956"/>
    <w:rsid w:val="001E4322"/>
    <w:rsid w:val="001E4DA8"/>
    <w:rsid w:val="001E7025"/>
    <w:rsid w:val="001E718B"/>
    <w:rsid w:val="001F2995"/>
    <w:rsid w:val="001F6E22"/>
    <w:rsid w:val="002019EB"/>
    <w:rsid w:val="00202B5F"/>
    <w:rsid w:val="0020786F"/>
    <w:rsid w:val="00220253"/>
    <w:rsid w:val="00221471"/>
    <w:rsid w:val="00227757"/>
    <w:rsid w:val="00227B74"/>
    <w:rsid w:val="00232932"/>
    <w:rsid w:val="00233C00"/>
    <w:rsid w:val="00236471"/>
    <w:rsid w:val="00241E4D"/>
    <w:rsid w:val="0024241E"/>
    <w:rsid w:val="002468EF"/>
    <w:rsid w:val="00250174"/>
    <w:rsid w:val="00251BEB"/>
    <w:rsid w:val="002543C6"/>
    <w:rsid w:val="00256779"/>
    <w:rsid w:val="00256DA3"/>
    <w:rsid w:val="0025798C"/>
    <w:rsid w:val="00261063"/>
    <w:rsid w:val="002625F8"/>
    <w:rsid w:val="002626DD"/>
    <w:rsid w:val="00265425"/>
    <w:rsid w:val="00265563"/>
    <w:rsid w:val="00265A93"/>
    <w:rsid w:val="00270ECB"/>
    <w:rsid w:val="0028127A"/>
    <w:rsid w:val="002823AB"/>
    <w:rsid w:val="00282C73"/>
    <w:rsid w:val="0029357C"/>
    <w:rsid w:val="00294E9C"/>
    <w:rsid w:val="00296191"/>
    <w:rsid w:val="002A323A"/>
    <w:rsid w:val="002A342D"/>
    <w:rsid w:val="002A369C"/>
    <w:rsid w:val="002A3940"/>
    <w:rsid w:val="002A39BC"/>
    <w:rsid w:val="002A3C57"/>
    <w:rsid w:val="002A3F11"/>
    <w:rsid w:val="002A47E9"/>
    <w:rsid w:val="002A5C3F"/>
    <w:rsid w:val="002A605E"/>
    <w:rsid w:val="002A6C28"/>
    <w:rsid w:val="002B250B"/>
    <w:rsid w:val="002B71A6"/>
    <w:rsid w:val="002C2402"/>
    <w:rsid w:val="002C25B7"/>
    <w:rsid w:val="002C3511"/>
    <w:rsid w:val="002D21BD"/>
    <w:rsid w:val="002D3BA4"/>
    <w:rsid w:val="002E475D"/>
    <w:rsid w:val="002E49D1"/>
    <w:rsid w:val="002F06D2"/>
    <w:rsid w:val="002F2BE5"/>
    <w:rsid w:val="002F55BD"/>
    <w:rsid w:val="002F59FE"/>
    <w:rsid w:val="00300BD4"/>
    <w:rsid w:val="003010F2"/>
    <w:rsid w:val="0030188C"/>
    <w:rsid w:val="00305014"/>
    <w:rsid w:val="003118AD"/>
    <w:rsid w:val="00314B4C"/>
    <w:rsid w:val="00315DF1"/>
    <w:rsid w:val="0031697F"/>
    <w:rsid w:val="00322C07"/>
    <w:rsid w:val="00327BC2"/>
    <w:rsid w:val="00330019"/>
    <w:rsid w:val="00330741"/>
    <w:rsid w:val="0033704C"/>
    <w:rsid w:val="00337C52"/>
    <w:rsid w:val="00344AF9"/>
    <w:rsid w:val="003514FC"/>
    <w:rsid w:val="003516AC"/>
    <w:rsid w:val="003522B9"/>
    <w:rsid w:val="003531A0"/>
    <w:rsid w:val="003539A9"/>
    <w:rsid w:val="00355929"/>
    <w:rsid w:val="003569D8"/>
    <w:rsid w:val="00360085"/>
    <w:rsid w:val="00361A63"/>
    <w:rsid w:val="003637CE"/>
    <w:rsid w:val="00364331"/>
    <w:rsid w:val="00364BB9"/>
    <w:rsid w:val="00365942"/>
    <w:rsid w:val="00365C0B"/>
    <w:rsid w:val="00376055"/>
    <w:rsid w:val="00381296"/>
    <w:rsid w:val="00382AC3"/>
    <w:rsid w:val="003847E7"/>
    <w:rsid w:val="00384A53"/>
    <w:rsid w:val="00384CFA"/>
    <w:rsid w:val="00387567"/>
    <w:rsid w:val="003908A6"/>
    <w:rsid w:val="00395EDB"/>
    <w:rsid w:val="003962E9"/>
    <w:rsid w:val="00396605"/>
    <w:rsid w:val="003966B2"/>
    <w:rsid w:val="00396DAB"/>
    <w:rsid w:val="0039730C"/>
    <w:rsid w:val="003A249E"/>
    <w:rsid w:val="003A2DB9"/>
    <w:rsid w:val="003A2F55"/>
    <w:rsid w:val="003A70CA"/>
    <w:rsid w:val="003B3FB7"/>
    <w:rsid w:val="003B5D46"/>
    <w:rsid w:val="003C0D2E"/>
    <w:rsid w:val="003C41E9"/>
    <w:rsid w:val="003D6A42"/>
    <w:rsid w:val="003D7AEA"/>
    <w:rsid w:val="003D7BB7"/>
    <w:rsid w:val="003E0937"/>
    <w:rsid w:val="003E2065"/>
    <w:rsid w:val="003E2ADA"/>
    <w:rsid w:val="003E68BF"/>
    <w:rsid w:val="003E6DE4"/>
    <w:rsid w:val="003E7D97"/>
    <w:rsid w:val="003F08A0"/>
    <w:rsid w:val="003F59A5"/>
    <w:rsid w:val="003F5C57"/>
    <w:rsid w:val="003F664E"/>
    <w:rsid w:val="003F7DEA"/>
    <w:rsid w:val="00406B67"/>
    <w:rsid w:val="00407FC9"/>
    <w:rsid w:val="00412060"/>
    <w:rsid w:val="00413123"/>
    <w:rsid w:val="00413125"/>
    <w:rsid w:val="0041535A"/>
    <w:rsid w:val="00415B30"/>
    <w:rsid w:val="00415CB4"/>
    <w:rsid w:val="00416139"/>
    <w:rsid w:val="004232A0"/>
    <w:rsid w:val="00426578"/>
    <w:rsid w:val="004268E9"/>
    <w:rsid w:val="00427152"/>
    <w:rsid w:val="00431C2D"/>
    <w:rsid w:val="00431C7C"/>
    <w:rsid w:val="00432076"/>
    <w:rsid w:val="0043683C"/>
    <w:rsid w:val="00436F9C"/>
    <w:rsid w:val="004465B6"/>
    <w:rsid w:val="004500C6"/>
    <w:rsid w:val="00456F43"/>
    <w:rsid w:val="00457589"/>
    <w:rsid w:val="004606F1"/>
    <w:rsid w:val="00462E32"/>
    <w:rsid w:val="00463375"/>
    <w:rsid w:val="00463925"/>
    <w:rsid w:val="00464A34"/>
    <w:rsid w:val="004702A8"/>
    <w:rsid w:val="004728E3"/>
    <w:rsid w:val="00473206"/>
    <w:rsid w:val="004749D3"/>
    <w:rsid w:val="00475B6C"/>
    <w:rsid w:val="00477777"/>
    <w:rsid w:val="004814C3"/>
    <w:rsid w:val="0048498F"/>
    <w:rsid w:val="004850D4"/>
    <w:rsid w:val="00490C02"/>
    <w:rsid w:val="00493649"/>
    <w:rsid w:val="00494215"/>
    <w:rsid w:val="00495F87"/>
    <w:rsid w:val="004A133A"/>
    <w:rsid w:val="004A17EC"/>
    <w:rsid w:val="004A1D6F"/>
    <w:rsid w:val="004A3349"/>
    <w:rsid w:val="004A3DB6"/>
    <w:rsid w:val="004A49D5"/>
    <w:rsid w:val="004A6222"/>
    <w:rsid w:val="004A7DE1"/>
    <w:rsid w:val="004B2B8C"/>
    <w:rsid w:val="004B60AB"/>
    <w:rsid w:val="004B6D73"/>
    <w:rsid w:val="004B7474"/>
    <w:rsid w:val="004B7FBF"/>
    <w:rsid w:val="004C71B2"/>
    <w:rsid w:val="004D0DDA"/>
    <w:rsid w:val="004D1425"/>
    <w:rsid w:val="004D1451"/>
    <w:rsid w:val="004D3068"/>
    <w:rsid w:val="004D5F08"/>
    <w:rsid w:val="004D6B61"/>
    <w:rsid w:val="004E04D4"/>
    <w:rsid w:val="004E35E9"/>
    <w:rsid w:val="004F6A35"/>
    <w:rsid w:val="005000DC"/>
    <w:rsid w:val="00500D0D"/>
    <w:rsid w:val="00501C16"/>
    <w:rsid w:val="005021D9"/>
    <w:rsid w:val="00502ED0"/>
    <w:rsid w:val="00503042"/>
    <w:rsid w:val="00503777"/>
    <w:rsid w:val="005049C0"/>
    <w:rsid w:val="00506C01"/>
    <w:rsid w:val="00510D91"/>
    <w:rsid w:val="00512416"/>
    <w:rsid w:val="00514770"/>
    <w:rsid w:val="0051770C"/>
    <w:rsid w:val="00517A3D"/>
    <w:rsid w:val="00523BD5"/>
    <w:rsid w:val="00530248"/>
    <w:rsid w:val="005308EC"/>
    <w:rsid w:val="00537CFD"/>
    <w:rsid w:val="00540A0C"/>
    <w:rsid w:val="00541C68"/>
    <w:rsid w:val="005425D8"/>
    <w:rsid w:val="0054618C"/>
    <w:rsid w:val="00546864"/>
    <w:rsid w:val="005531E5"/>
    <w:rsid w:val="00556F58"/>
    <w:rsid w:val="00557930"/>
    <w:rsid w:val="0056048F"/>
    <w:rsid w:val="00561586"/>
    <w:rsid w:val="00561D3E"/>
    <w:rsid w:val="00564FBB"/>
    <w:rsid w:val="005676B1"/>
    <w:rsid w:val="00570FA1"/>
    <w:rsid w:val="00580A0E"/>
    <w:rsid w:val="00582ED5"/>
    <w:rsid w:val="00583851"/>
    <w:rsid w:val="005923D4"/>
    <w:rsid w:val="00593AF5"/>
    <w:rsid w:val="00595C2B"/>
    <w:rsid w:val="0059606F"/>
    <w:rsid w:val="00596D2F"/>
    <w:rsid w:val="00597721"/>
    <w:rsid w:val="005977A8"/>
    <w:rsid w:val="00597F03"/>
    <w:rsid w:val="005A2A99"/>
    <w:rsid w:val="005A32E1"/>
    <w:rsid w:val="005A4EEF"/>
    <w:rsid w:val="005A6E78"/>
    <w:rsid w:val="005B19AA"/>
    <w:rsid w:val="005C03C6"/>
    <w:rsid w:val="005C24CB"/>
    <w:rsid w:val="005C379A"/>
    <w:rsid w:val="005C6C6A"/>
    <w:rsid w:val="005D00DC"/>
    <w:rsid w:val="005D624A"/>
    <w:rsid w:val="005D7C1A"/>
    <w:rsid w:val="005E4215"/>
    <w:rsid w:val="005E64D5"/>
    <w:rsid w:val="005F0109"/>
    <w:rsid w:val="005F1D97"/>
    <w:rsid w:val="005F2473"/>
    <w:rsid w:val="006006DF"/>
    <w:rsid w:val="0060090F"/>
    <w:rsid w:val="00600C06"/>
    <w:rsid w:val="00603CA1"/>
    <w:rsid w:val="006054DC"/>
    <w:rsid w:val="00606D8D"/>
    <w:rsid w:val="00611169"/>
    <w:rsid w:val="0061180D"/>
    <w:rsid w:val="006141FC"/>
    <w:rsid w:val="00632386"/>
    <w:rsid w:val="00632EAC"/>
    <w:rsid w:val="00634CFD"/>
    <w:rsid w:val="006366EC"/>
    <w:rsid w:val="00636857"/>
    <w:rsid w:val="00640AAE"/>
    <w:rsid w:val="00652510"/>
    <w:rsid w:val="006542A8"/>
    <w:rsid w:val="00654FD7"/>
    <w:rsid w:val="00656C56"/>
    <w:rsid w:val="00657774"/>
    <w:rsid w:val="006609DB"/>
    <w:rsid w:val="0067053A"/>
    <w:rsid w:val="006707EB"/>
    <w:rsid w:val="0067120C"/>
    <w:rsid w:val="006717EA"/>
    <w:rsid w:val="00672C84"/>
    <w:rsid w:val="00682D83"/>
    <w:rsid w:val="0068374E"/>
    <w:rsid w:val="006840BF"/>
    <w:rsid w:val="0068459A"/>
    <w:rsid w:val="006849F0"/>
    <w:rsid w:val="006873B2"/>
    <w:rsid w:val="0069052F"/>
    <w:rsid w:val="00690CD4"/>
    <w:rsid w:val="00691EF9"/>
    <w:rsid w:val="0069231B"/>
    <w:rsid w:val="00693F22"/>
    <w:rsid w:val="006970AB"/>
    <w:rsid w:val="006A0BB2"/>
    <w:rsid w:val="006A2D36"/>
    <w:rsid w:val="006A3352"/>
    <w:rsid w:val="006A4950"/>
    <w:rsid w:val="006A505B"/>
    <w:rsid w:val="006A5107"/>
    <w:rsid w:val="006A6373"/>
    <w:rsid w:val="006B43FB"/>
    <w:rsid w:val="006B5C76"/>
    <w:rsid w:val="006B626B"/>
    <w:rsid w:val="006B66D4"/>
    <w:rsid w:val="006C2737"/>
    <w:rsid w:val="006C30E3"/>
    <w:rsid w:val="006C7F2A"/>
    <w:rsid w:val="006D0868"/>
    <w:rsid w:val="006D480B"/>
    <w:rsid w:val="006D7483"/>
    <w:rsid w:val="006E0244"/>
    <w:rsid w:val="006E242B"/>
    <w:rsid w:val="006E4D1B"/>
    <w:rsid w:val="006F05AE"/>
    <w:rsid w:val="006F0DA2"/>
    <w:rsid w:val="006F3C99"/>
    <w:rsid w:val="006F51BE"/>
    <w:rsid w:val="006F6157"/>
    <w:rsid w:val="006F72CC"/>
    <w:rsid w:val="00702F23"/>
    <w:rsid w:val="00704568"/>
    <w:rsid w:val="00705308"/>
    <w:rsid w:val="00705468"/>
    <w:rsid w:val="007054DF"/>
    <w:rsid w:val="00707692"/>
    <w:rsid w:val="007117ED"/>
    <w:rsid w:val="00711EF2"/>
    <w:rsid w:val="0071304D"/>
    <w:rsid w:val="00713368"/>
    <w:rsid w:val="00715321"/>
    <w:rsid w:val="007153FA"/>
    <w:rsid w:val="00716814"/>
    <w:rsid w:val="00720B3A"/>
    <w:rsid w:val="0072478D"/>
    <w:rsid w:val="00725E9F"/>
    <w:rsid w:val="00727E32"/>
    <w:rsid w:val="00732EE9"/>
    <w:rsid w:val="00733987"/>
    <w:rsid w:val="0073543E"/>
    <w:rsid w:val="0073641E"/>
    <w:rsid w:val="0074038F"/>
    <w:rsid w:val="0074204E"/>
    <w:rsid w:val="00745370"/>
    <w:rsid w:val="007513EC"/>
    <w:rsid w:val="007515D0"/>
    <w:rsid w:val="00753B38"/>
    <w:rsid w:val="00754860"/>
    <w:rsid w:val="00755634"/>
    <w:rsid w:val="007602D1"/>
    <w:rsid w:val="00761EAF"/>
    <w:rsid w:val="00771343"/>
    <w:rsid w:val="007744CC"/>
    <w:rsid w:val="00774DC8"/>
    <w:rsid w:val="007753B4"/>
    <w:rsid w:val="007757EA"/>
    <w:rsid w:val="00777FE2"/>
    <w:rsid w:val="00781E7A"/>
    <w:rsid w:val="00782275"/>
    <w:rsid w:val="007877C4"/>
    <w:rsid w:val="00791690"/>
    <w:rsid w:val="00794092"/>
    <w:rsid w:val="00794627"/>
    <w:rsid w:val="007A0DFC"/>
    <w:rsid w:val="007B1008"/>
    <w:rsid w:val="007B44D2"/>
    <w:rsid w:val="007B488F"/>
    <w:rsid w:val="007C0B18"/>
    <w:rsid w:val="007C54BA"/>
    <w:rsid w:val="007C55FB"/>
    <w:rsid w:val="007C5B1D"/>
    <w:rsid w:val="007C64EC"/>
    <w:rsid w:val="007D1178"/>
    <w:rsid w:val="007D367F"/>
    <w:rsid w:val="007D4ACB"/>
    <w:rsid w:val="007D58B7"/>
    <w:rsid w:val="007D7C88"/>
    <w:rsid w:val="007E300D"/>
    <w:rsid w:val="007F0A78"/>
    <w:rsid w:val="007F383E"/>
    <w:rsid w:val="007F3F78"/>
    <w:rsid w:val="007F5FD7"/>
    <w:rsid w:val="007F71E4"/>
    <w:rsid w:val="007F7B15"/>
    <w:rsid w:val="00800B5D"/>
    <w:rsid w:val="00801648"/>
    <w:rsid w:val="008049D8"/>
    <w:rsid w:val="00810D83"/>
    <w:rsid w:val="008154C4"/>
    <w:rsid w:val="0082053D"/>
    <w:rsid w:val="008205C8"/>
    <w:rsid w:val="0082113E"/>
    <w:rsid w:val="008233C5"/>
    <w:rsid w:val="008276BE"/>
    <w:rsid w:val="0083257C"/>
    <w:rsid w:val="00835484"/>
    <w:rsid w:val="008409E4"/>
    <w:rsid w:val="00840AB8"/>
    <w:rsid w:val="00843CCC"/>
    <w:rsid w:val="0084656C"/>
    <w:rsid w:val="00846E29"/>
    <w:rsid w:val="008524A6"/>
    <w:rsid w:val="00853FC2"/>
    <w:rsid w:val="00861D3C"/>
    <w:rsid w:val="008675E4"/>
    <w:rsid w:val="00870ADE"/>
    <w:rsid w:val="0087208E"/>
    <w:rsid w:val="00875B40"/>
    <w:rsid w:val="00881848"/>
    <w:rsid w:val="0088389F"/>
    <w:rsid w:val="00884AF0"/>
    <w:rsid w:val="0089077E"/>
    <w:rsid w:val="0089733E"/>
    <w:rsid w:val="008A1FFD"/>
    <w:rsid w:val="008A27DE"/>
    <w:rsid w:val="008A2CCC"/>
    <w:rsid w:val="008A476B"/>
    <w:rsid w:val="008A4CE4"/>
    <w:rsid w:val="008A592A"/>
    <w:rsid w:val="008B364E"/>
    <w:rsid w:val="008B7C4C"/>
    <w:rsid w:val="008C06FB"/>
    <w:rsid w:val="008C22C2"/>
    <w:rsid w:val="008D078B"/>
    <w:rsid w:val="008D086B"/>
    <w:rsid w:val="008D0D93"/>
    <w:rsid w:val="008D0E44"/>
    <w:rsid w:val="008D2F0A"/>
    <w:rsid w:val="008D3D0B"/>
    <w:rsid w:val="008D3F69"/>
    <w:rsid w:val="008D40AE"/>
    <w:rsid w:val="008D637D"/>
    <w:rsid w:val="008D75D9"/>
    <w:rsid w:val="008E65A8"/>
    <w:rsid w:val="008F3C62"/>
    <w:rsid w:val="008F51D6"/>
    <w:rsid w:val="008F51E6"/>
    <w:rsid w:val="00900ADB"/>
    <w:rsid w:val="0090127C"/>
    <w:rsid w:val="00903328"/>
    <w:rsid w:val="00903747"/>
    <w:rsid w:val="00904306"/>
    <w:rsid w:val="00905897"/>
    <w:rsid w:val="00907D1C"/>
    <w:rsid w:val="00911E00"/>
    <w:rsid w:val="00912297"/>
    <w:rsid w:val="00921892"/>
    <w:rsid w:val="00925C21"/>
    <w:rsid w:val="009275C8"/>
    <w:rsid w:val="00932B9C"/>
    <w:rsid w:val="00932F6E"/>
    <w:rsid w:val="00934F5D"/>
    <w:rsid w:val="00944CD7"/>
    <w:rsid w:val="009456FE"/>
    <w:rsid w:val="00945800"/>
    <w:rsid w:val="00945E0D"/>
    <w:rsid w:val="0094762D"/>
    <w:rsid w:val="0095251B"/>
    <w:rsid w:val="0095595E"/>
    <w:rsid w:val="0095799D"/>
    <w:rsid w:val="009622BC"/>
    <w:rsid w:val="0096234F"/>
    <w:rsid w:val="0096332D"/>
    <w:rsid w:val="009667CB"/>
    <w:rsid w:val="0097011D"/>
    <w:rsid w:val="009728B0"/>
    <w:rsid w:val="00973B16"/>
    <w:rsid w:val="00975450"/>
    <w:rsid w:val="0097607B"/>
    <w:rsid w:val="0099303A"/>
    <w:rsid w:val="009A2E25"/>
    <w:rsid w:val="009A47B8"/>
    <w:rsid w:val="009A740A"/>
    <w:rsid w:val="009A78B6"/>
    <w:rsid w:val="009B1204"/>
    <w:rsid w:val="009B2AB4"/>
    <w:rsid w:val="009B3C51"/>
    <w:rsid w:val="009B4C8C"/>
    <w:rsid w:val="009B6B21"/>
    <w:rsid w:val="009C22C2"/>
    <w:rsid w:val="009C7130"/>
    <w:rsid w:val="009C7464"/>
    <w:rsid w:val="009D2FD8"/>
    <w:rsid w:val="009D5FB8"/>
    <w:rsid w:val="009E0CD9"/>
    <w:rsid w:val="009E3353"/>
    <w:rsid w:val="009E349D"/>
    <w:rsid w:val="009E54C6"/>
    <w:rsid w:val="009E6722"/>
    <w:rsid w:val="009E6902"/>
    <w:rsid w:val="009F087B"/>
    <w:rsid w:val="009F308D"/>
    <w:rsid w:val="009F31A5"/>
    <w:rsid w:val="009F52B7"/>
    <w:rsid w:val="009F5657"/>
    <w:rsid w:val="00A00D15"/>
    <w:rsid w:val="00A010BA"/>
    <w:rsid w:val="00A02B91"/>
    <w:rsid w:val="00A03E2F"/>
    <w:rsid w:val="00A064B0"/>
    <w:rsid w:val="00A1761D"/>
    <w:rsid w:val="00A24F17"/>
    <w:rsid w:val="00A30561"/>
    <w:rsid w:val="00A338F2"/>
    <w:rsid w:val="00A3391D"/>
    <w:rsid w:val="00A3461A"/>
    <w:rsid w:val="00A352D1"/>
    <w:rsid w:val="00A3701C"/>
    <w:rsid w:val="00A40FE7"/>
    <w:rsid w:val="00A440DD"/>
    <w:rsid w:val="00A50C51"/>
    <w:rsid w:val="00A53429"/>
    <w:rsid w:val="00A534BB"/>
    <w:rsid w:val="00A56482"/>
    <w:rsid w:val="00A569C0"/>
    <w:rsid w:val="00A6341E"/>
    <w:rsid w:val="00A63D59"/>
    <w:rsid w:val="00A66F76"/>
    <w:rsid w:val="00A67079"/>
    <w:rsid w:val="00A70C82"/>
    <w:rsid w:val="00A711AA"/>
    <w:rsid w:val="00A7225B"/>
    <w:rsid w:val="00A74554"/>
    <w:rsid w:val="00A74B03"/>
    <w:rsid w:val="00A74EC3"/>
    <w:rsid w:val="00A77A15"/>
    <w:rsid w:val="00A8230C"/>
    <w:rsid w:val="00A87256"/>
    <w:rsid w:val="00A92B9C"/>
    <w:rsid w:val="00A95706"/>
    <w:rsid w:val="00A95C3B"/>
    <w:rsid w:val="00A9676A"/>
    <w:rsid w:val="00A968C4"/>
    <w:rsid w:val="00AA0995"/>
    <w:rsid w:val="00AA667A"/>
    <w:rsid w:val="00AB517A"/>
    <w:rsid w:val="00AB5542"/>
    <w:rsid w:val="00AC0D7F"/>
    <w:rsid w:val="00AC41A4"/>
    <w:rsid w:val="00AC594F"/>
    <w:rsid w:val="00AC728E"/>
    <w:rsid w:val="00AC77C5"/>
    <w:rsid w:val="00AD0CDF"/>
    <w:rsid w:val="00AD1309"/>
    <w:rsid w:val="00AD4490"/>
    <w:rsid w:val="00AD44FC"/>
    <w:rsid w:val="00AD4548"/>
    <w:rsid w:val="00AD6179"/>
    <w:rsid w:val="00AE2B3C"/>
    <w:rsid w:val="00AE4291"/>
    <w:rsid w:val="00AE4F7C"/>
    <w:rsid w:val="00AF289B"/>
    <w:rsid w:val="00AF78D0"/>
    <w:rsid w:val="00AF7B21"/>
    <w:rsid w:val="00B00230"/>
    <w:rsid w:val="00B01C89"/>
    <w:rsid w:val="00B0679A"/>
    <w:rsid w:val="00B13263"/>
    <w:rsid w:val="00B151D6"/>
    <w:rsid w:val="00B16C0A"/>
    <w:rsid w:val="00B254B1"/>
    <w:rsid w:val="00B25C9C"/>
    <w:rsid w:val="00B264D2"/>
    <w:rsid w:val="00B33E8D"/>
    <w:rsid w:val="00B371A7"/>
    <w:rsid w:val="00B404D8"/>
    <w:rsid w:val="00B41AF4"/>
    <w:rsid w:val="00B41C70"/>
    <w:rsid w:val="00B422F2"/>
    <w:rsid w:val="00B42E76"/>
    <w:rsid w:val="00B5516E"/>
    <w:rsid w:val="00B55C21"/>
    <w:rsid w:val="00B60BC3"/>
    <w:rsid w:val="00B646B6"/>
    <w:rsid w:val="00B65E59"/>
    <w:rsid w:val="00B66047"/>
    <w:rsid w:val="00B66BD3"/>
    <w:rsid w:val="00B706D1"/>
    <w:rsid w:val="00B70D63"/>
    <w:rsid w:val="00B719A9"/>
    <w:rsid w:val="00B736BA"/>
    <w:rsid w:val="00B75F63"/>
    <w:rsid w:val="00B8014C"/>
    <w:rsid w:val="00B80FD1"/>
    <w:rsid w:val="00B836E2"/>
    <w:rsid w:val="00B855F1"/>
    <w:rsid w:val="00B873AF"/>
    <w:rsid w:val="00B8787E"/>
    <w:rsid w:val="00B928AC"/>
    <w:rsid w:val="00B92B60"/>
    <w:rsid w:val="00B92CD7"/>
    <w:rsid w:val="00B94345"/>
    <w:rsid w:val="00B951C3"/>
    <w:rsid w:val="00B96E8F"/>
    <w:rsid w:val="00BA1760"/>
    <w:rsid w:val="00BA2AC7"/>
    <w:rsid w:val="00BB776B"/>
    <w:rsid w:val="00BC4B04"/>
    <w:rsid w:val="00BD1F14"/>
    <w:rsid w:val="00BD3FFB"/>
    <w:rsid w:val="00BE0092"/>
    <w:rsid w:val="00BE0157"/>
    <w:rsid w:val="00BF3917"/>
    <w:rsid w:val="00BF4501"/>
    <w:rsid w:val="00BF50AF"/>
    <w:rsid w:val="00BF6789"/>
    <w:rsid w:val="00C0026D"/>
    <w:rsid w:val="00C025C6"/>
    <w:rsid w:val="00C025EE"/>
    <w:rsid w:val="00C055E4"/>
    <w:rsid w:val="00C06B21"/>
    <w:rsid w:val="00C0761F"/>
    <w:rsid w:val="00C10F85"/>
    <w:rsid w:val="00C11873"/>
    <w:rsid w:val="00C13D17"/>
    <w:rsid w:val="00C15607"/>
    <w:rsid w:val="00C16085"/>
    <w:rsid w:val="00C16670"/>
    <w:rsid w:val="00C22C3F"/>
    <w:rsid w:val="00C232B8"/>
    <w:rsid w:val="00C3047D"/>
    <w:rsid w:val="00C30589"/>
    <w:rsid w:val="00C3079F"/>
    <w:rsid w:val="00C31FBB"/>
    <w:rsid w:val="00C33E2A"/>
    <w:rsid w:val="00C350F0"/>
    <w:rsid w:val="00C37BC1"/>
    <w:rsid w:val="00C37EFD"/>
    <w:rsid w:val="00C41DCF"/>
    <w:rsid w:val="00C4687E"/>
    <w:rsid w:val="00C500F3"/>
    <w:rsid w:val="00C505FC"/>
    <w:rsid w:val="00C50656"/>
    <w:rsid w:val="00C507C0"/>
    <w:rsid w:val="00C508D0"/>
    <w:rsid w:val="00C5302D"/>
    <w:rsid w:val="00C5450D"/>
    <w:rsid w:val="00C54A85"/>
    <w:rsid w:val="00C54B3E"/>
    <w:rsid w:val="00C60987"/>
    <w:rsid w:val="00C62DA3"/>
    <w:rsid w:val="00C63B95"/>
    <w:rsid w:val="00C64BD7"/>
    <w:rsid w:val="00C67ECE"/>
    <w:rsid w:val="00C8200B"/>
    <w:rsid w:val="00C85250"/>
    <w:rsid w:val="00C91CED"/>
    <w:rsid w:val="00C91FB4"/>
    <w:rsid w:val="00C96C34"/>
    <w:rsid w:val="00C974E0"/>
    <w:rsid w:val="00CA1B44"/>
    <w:rsid w:val="00CA28E0"/>
    <w:rsid w:val="00CA53DE"/>
    <w:rsid w:val="00CA7567"/>
    <w:rsid w:val="00CA7F9E"/>
    <w:rsid w:val="00CB086C"/>
    <w:rsid w:val="00CB35A7"/>
    <w:rsid w:val="00CB4C1E"/>
    <w:rsid w:val="00CB6AFA"/>
    <w:rsid w:val="00CC22AD"/>
    <w:rsid w:val="00CC291C"/>
    <w:rsid w:val="00CC3C44"/>
    <w:rsid w:val="00CC6742"/>
    <w:rsid w:val="00CD2711"/>
    <w:rsid w:val="00CD4E0E"/>
    <w:rsid w:val="00CD54D2"/>
    <w:rsid w:val="00CD73C3"/>
    <w:rsid w:val="00CE0AFB"/>
    <w:rsid w:val="00CE391B"/>
    <w:rsid w:val="00CE47CB"/>
    <w:rsid w:val="00CE5D64"/>
    <w:rsid w:val="00CF323A"/>
    <w:rsid w:val="00CF3957"/>
    <w:rsid w:val="00CF65B9"/>
    <w:rsid w:val="00D01B30"/>
    <w:rsid w:val="00D03278"/>
    <w:rsid w:val="00D0686E"/>
    <w:rsid w:val="00D1091E"/>
    <w:rsid w:val="00D15223"/>
    <w:rsid w:val="00D20AA1"/>
    <w:rsid w:val="00D229F7"/>
    <w:rsid w:val="00D262AA"/>
    <w:rsid w:val="00D3123A"/>
    <w:rsid w:val="00D33503"/>
    <w:rsid w:val="00D363C5"/>
    <w:rsid w:val="00D37BBF"/>
    <w:rsid w:val="00D448DD"/>
    <w:rsid w:val="00D4518E"/>
    <w:rsid w:val="00D4628F"/>
    <w:rsid w:val="00D471AF"/>
    <w:rsid w:val="00D53D9B"/>
    <w:rsid w:val="00D56CE8"/>
    <w:rsid w:val="00D57212"/>
    <w:rsid w:val="00D576EC"/>
    <w:rsid w:val="00D627C1"/>
    <w:rsid w:val="00D64A8A"/>
    <w:rsid w:val="00D666BE"/>
    <w:rsid w:val="00D71ADD"/>
    <w:rsid w:val="00D7285F"/>
    <w:rsid w:val="00D729E0"/>
    <w:rsid w:val="00D72EFA"/>
    <w:rsid w:val="00D744E3"/>
    <w:rsid w:val="00D85C2B"/>
    <w:rsid w:val="00D91EAC"/>
    <w:rsid w:val="00D9358D"/>
    <w:rsid w:val="00D977ED"/>
    <w:rsid w:val="00DA03AC"/>
    <w:rsid w:val="00DA3B41"/>
    <w:rsid w:val="00DA44DD"/>
    <w:rsid w:val="00DA4EB0"/>
    <w:rsid w:val="00DA5488"/>
    <w:rsid w:val="00DA5725"/>
    <w:rsid w:val="00DB4E8B"/>
    <w:rsid w:val="00DB7AFD"/>
    <w:rsid w:val="00DC5B45"/>
    <w:rsid w:val="00DC7E96"/>
    <w:rsid w:val="00DD18F7"/>
    <w:rsid w:val="00DD3475"/>
    <w:rsid w:val="00DD37F7"/>
    <w:rsid w:val="00DE2193"/>
    <w:rsid w:val="00DE2CB3"/>
    <w:rsid w:val="00DE3E67"/>
    <w:rsid w:val="00DE61C3"/>
    <w:rsid w:val="00DF24D8"/>
    <w:rsid w:val="00DF555E"/>
    <w:rsid w:val="00DF6A62"/>
    <w:rsid w:val="00E01228"/>
    <w:rsid w:val="00E04273"/>
    <w:rsid w:val="00E045BE"/>
    <w:rsid w:val="00E05E36"/>
    <w:rsid w:val="00E07856"/>
    <w:rsid w:val="00E14ACC"/>
    <w:rsid w:val="00E14DE0"/>
    <w:rsid w:val="00E21795"/>
    <w:rsid w:val="00E25307"/>
    <w:rsid w:val="00E2538D"/>
    <w:rsid w:val="00E32B08"/>
    <w:rsid w:val="00E342D9"/>
    <w:rsid w:val="00E344D1"/>
    <w:rsid w:val="00E34A82"/>
    <w:rsid w:val="00E35FC2"/>
    <w:rsid w:val="00E40153"/>
    <w:rsid w:val="00E40661"/>
    <w:rsid w:val="00E41075"/>
    <w:rsid w:val="00E44E53"/>
    <w:rsid w:val="00E47223"/>
    <w:rsid w:val="00E506F2"/>
    <w:rsid w:val="00E51462"/>
    <w:rsid w:val="00E5174F"/>
    <w:rsid w:val="00E52996"/>
    <w:rsid w:val="00E53C28"/>
    <w:rsid w:val="00E53C59"/>
    <w:rsid w:val="00E54B88"/>
    <w:rsid w:val="00E560A5"/>
    <w:rsid w:val="00E56B99"/>
    <w:rsid w:val="00E6167F"/>
    <w:rsid w:val="00E62AF8"/>
    <w:rsid w:val="00E63249"/>
    <w:rsid w:val="00E65255"/>
    <w:rsid w:val="00E70200"/>
    <w:rsid w:val="00E702F3"/>
    <w:rsid w:val="00E71CD7"/>
    <w:rsid w:val="00E814B9"/>
    <w:rsid w:val="00E833B6"/>
    <w:rsid w:val="00E84215"/>
    <w:rsid w:val="00E86A0C"/>
    <w:rsid w:val="00E90097"/>
    <w:rsid w:val="00E91E8A"/>
    <w:rsid w:val="00E92D3A"/>
    <w:rsid w:val="00E93AE4"/>
    <w:rsid w:val="00E94DF1"/>
    <w:rsid w:val="00E95D55"/>
    <w:rsid w:val="00EA2E3F"/>
    <w:rsid w:val="00EA3BE9"/>
    <w:rsid w:val="00EA5045"/>
    <w:rsid w:val="00EB13EC"/>
    <w:rsid w:val="00EB1C63"/>
    <w:rsid w:val="00EB3394"/>
    <w:rsid w:val="00EB3D87"/>
    <w:rsid w:val="00EB50FA"/>
    <w:rsid w:val="00EB63A2"/>
    <w:rsid w:val="00EC0E0A"/>
    <w:rsid w:val="00EC1673"/>
    <w:rsid w:val="00EC2333"/>
    <w:rsid w:val="00EC2745"/>
    <w:rsid w:val="00ED4FC7"/>
    <w:rsid w:val="00ED5577"/>
    <w:rsid w:val="00ED653D"/>
    <w:rsid w:val="00EE08A0"/>
    <w:rsid w:val="00EE328E"/>
    <w:rsid w:val="00EE5E98"/>
    <w:rsid w:val="00EE6970"/>
    <w:rsid w:val="00EF1874"/>
    <w:rsid w:val="00EF2B2F"/>
    <w:rsid w:val="00EF39B7"/>
    <w:rsid w:val="00EF58D5"/>
    <w:rsid w:val="00EF6F3E"/>
    <w:rsid w:val="00F0112E"/>
    <w:rsid w:val="00F014F0"/>
    <w:rsid w:val="00F02CE8"/>
    <w:rsid w:val="00F04150"/>
    <w:rsid w:val="00F06330"/>
    <w:rsid w:val="00F06397"/>
    <w:rsid w:val="00F0735C"/>
    <w:rsid w:val="00F128A9"/>
    <w:rsid w:val="00F1382A"/>
    <w:rsid w:val="00F228E4"/>
    <w:rsid w:val="00F25138"/>
    <w:rsid w:val="00F315AE"/>
    <w:rsid w:val="00F32437"/>
    <w:rsid w:val="00F3548F"/>
    <w:rsid w:val="00F356C5"/>
    <w:rsid w:val="00F36FB1"/>
    <w:rsid w:val="00F409A4"/>
    <w:rsid w:val="00F42C3D"/>
    <w:rsid w:val="00F43363"/>
    <w:rsid w:val="00F43DAA"/>
    <w:rsid w:val="00F453FA"/>
    <w:rsid w:val="00F51A34"/>
    <w:rsid w:val="00F526CD"/>
    <w:rsid w:val="00F53F67"/>
    <w:rsid w:val="00F57CA6"/>
    <w:rsid w:val="00F66597"/>
    <w:rsid w:val="00F675B2"/>
    <w:rsid w:val="00F725AA"/>
    <w:rsid w:val="00F73B0A"/>
    <w:rsid w:val="00F74EB9"/>
    <w:rsid w:val="00F753B3"/>
    <w:rsid w:val="00F7594D"/>
    <w:rsid w:val="00F76C1F"/>
    <w:rsid w:val="00F81FB9"/>
    <w:rsid w:val="00F863A5"/>
    <w:rsid w:val="00F96DD7"/>
    <w:rsid w:val="00FB0608"/>
    <w:rsid w:val="00FB38C7"/>
    <w:rsid w:val="00FB3F6C"/>
    <w:rsid w:val="00FB5283"/>
    <w:rsid w:val="00FB7D94"/>
    <w:rsid w:val="00FC0085"/>
    <w:rsid w:val="00FC0214"/>
    <w:rsid w:val="00FC41A9"/>
    <w:rsid w:val="00FD612A"/>
    <w:rsid w:val="00FE18A4"/>
    <w:rsid w:val="00FE3C30"/>
    <w:rsid w:val="00FE3E97"/>
    <w:rsid w:val="00FE428E"/>
    <w:rsid w:val="00FE457D"/>
    <w:rsid w:val="00FE48B0"/>
    <w:rsid w:val="00FE4A0F"/>
    <w:rsid w:val="00FF1296"/>
    <w:rsid w:val="00FF356B"/>
    <w:rsid w:val="00FF4192"/>
    <w:rsid w:val="00FF55CD"/>
    <w:rsid w:val="00FF61C6"/>
    <w:rsid w:val="00FF6769"/>
    <w:rsid w:val="00FF75B2"/>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F276BCE"/>
  <w15:docId w15:val="{76796209-E17A-4F2E-ABC9-68D88135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597"/>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C30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0B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3"/>
    <w:rPr>
      <w:rFonts w:ascii="Tahoma" w:hAnsi="Tahoma" w:cs="Tahoma"/>
      <w:sz w:val="16"/>
      <w:szCs w:val="16"/>
    </w:rPr>
  </w:style>
  <w:style w:type="character" w:customStyle="1" w:styleId="Heading1Char">
    <w:name w:val="Heading 1 Char"/>
    <w:basedOn w:val="DefaultParagraphFont"/>
    <w:link w:val="Heading1"/>
    <w:uiPriority w:val="9"/>
    <w:rsid w:val="00F66597"/>
    <w:rPr>
      <w:rFonts w:eastAsiaTheme="majorEastAsia" w:cstheme="majorBidi"/>
      <w:b/>
      <w:bCs/>
      <w:color w:val="365F91" w:themeColor="accent1" w:themeShade="BF"/>
      <w:szCs w:val="28"/>
    </w:rPr>
  </w:style>
  <w:style w:type="paragraph" w:styleId="Header">
    <w:name w:val="header"/>
    <w:basedOn w:val="Normal"/>
    <w:link w:val="HeaderChar"/>
    <w:uiPriority w:val="99"/>
    <w:unhideWhenUsed/>
    <w:rsid w:val="00E0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273"/>
  </w:style>
  <w:style w:type="paragraph" w:styleId="Footer">
    <w:name w:val="footer"/>
    <w:basedOn w:val="Normal"/>
    <w:link w:val="FooterChar"/>
    <w:uiPriority w:val="99"/>
    <w:unhideWhenUsed/>
    <w:rsid w:val="00E0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273"/>
  </w:style>
  <w:style w:type="character" w:styleId="Hyperlink">
    <w:name w:val="Hyperlink"/>
    <w:basedOn w:val="DefaultParagraphFont"/>
    <w:uiPriority w:val="99"/>
    <w:unhideWhenUsed/>
    <w:rsid w:val="00120BFE"/>
    <w:rPr>
      <w:color w:val="0000FF" w:themeColor="hyperlink"/>
      <w:u w:val="single"/>
    </w:rPr>
  </w:style>
  <w:style w:type="character" w:styleId="CommentReference">
    <w:name w:val="annotation reference"/>
    <w:basedOn w:val="DefaultParagraphFont"/>
    <w:uiPriority w:val="99"/>
    <w:semiHidden/>
    <w:unhideWhenUsed/>
    <w:rsid w:val="00EA3BE9"/>
    <w:rPr>
      <w:sz w:val="16"/>
      <w:szCs w:val="16"/>
    </w:rPr>
  </w:style>
  <w:style w:type="paragraph" w:styleId="CommentText">
    <w:name w:val="annotation text"/>
    <w:basedOn w:val="Normal"/>
    <w:link w:val="CommentTextChar"/>
    <w:uiPriority w:val="99"/>
    <w:semiHidden/>
    <w:unhideWhenUsed/>
    <w:rsid w:val="00EA3BE9"/>
    <w:pPr>
      <w:spacing w:line="240" w:lineRule="auto"/>
    </w:pPr>
    <w:rPr>
      <w:sz w:val="20"/>
      <w:szCs w:val="20"/>
    </w:rPr>
  </w:style>
  <w:style w:type="character" w:customStyle="1" w:styleId="CommentTextChar">
    <w:name w:val="Comment Text Char"/>
    <w:basedOn w:val="DefaultParagraphFont"/>
    <w:link w:val="CommentText"/>
    <w:uiPriority w:val="99"/>
    <w:semiHidden/>
    <w:rsid w:val="00EA3BE9"/>
    <w:rPr>
      <w:sz w:val="20"/>
      <w:szCs w:val="20"/>
    </w:rPr>
  </w:style>
  <w:style w:type="paragraph" w:styleId="CommentSubject">
    <w:name w:val="annotation subject"/>
    <w:basedOn w:val="CommentText"/>
    <w:next w:val="CommentText"/>
    <w:link w:val="CommentSubjectChar"/>
    <w:uiPriority w:val="99"/>
    <w:semiHidden/>
    <w:unhideWhenUsed/>
    <w:rsid w:val="00EA3BE9"/>
    <w:rPr>
      <w:b/>
      <w:bCs/>
    </w:rPr>
  </w:style>
  <w:style w:type="character" w:customStyle="1" w:styleId="CommentSubjectChar">
    <w:name w:val="Comment Subject Char"/>
    <w:basedOn w:val="CommentTextChar"/>
    <w:link w:val="CommentSubject"/>
    <w:uiPriority w:val="99"/>
    <w:semiHidden/>
    <w:rsid w:val="00EA3BE9"/>
    <w:rPr>
      <w:b/>
      <w:bCs/>
      <w:sz w:val="20"/>
      <w:szCs w:val="20"/>
    </w:rPr>
  </w:style>
  <w:style w:type="table" w:styleId="TableGrid">
    <w:name w:val="Table Grid"/>
    <w:basedOn w:val="TableNormal"/>
    <w:uiPriority w:val="59"/>
    <w:rsid w:val="00A9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33C5"/>
    <w:pPr>
      <w:spacing w:before="120" w:after="120"/>
    </w:pPr>
    <w:rPr>
      <w:b/>
      <w:bCs/>
      <w:caps/>
      <w:szCs w:val="20"/>
    </w:rPr>
  </w:style>
  <w:style w:type="paragraph" w:styleId="TOC4">
    <w:name w:val="toc 4"/>
    <w:basedOn w:val="Normal"/>
    <w:next w:val="Normal"/>
    <w:autoRedefine/>
    <w:uiPriority w:val="39"/>
    <w:unhideWhenUsed/>
    <w:rsid w:val="008233C5"/>
    <w:pPr>
      <w:spacing w:after="0"/>
      <w:ind w:left="660"/>
    </w:pPr>
    <w:rPr>
      <w:szCs w:val="18"/>
    </w:rPr>
  </w:style>
  <w:style w:type="paragraph" w:styleId="TOCHeading">
    <w:name w:val="TOC Heading"/>
    <w:basedOn w:val="Heading1"/>
    <w:next w:val="Normal"/>
    <w:uiPriority w:val="39"/>
    <w:unhideWhenUsed/>
    <w:qFormat/>
    <w:rsid w:val="00415CB4"/>
    <w:pPr>
      <w:outlineLvl w:val="9"/>
    </w:pPr>
    <w:rPr>
      <w:lang w:val="en-US" w:eastAsia="ja-JP"/>
    </w:rPr>
  </w:style>
  <w:style w:type="paragraph" w:styleId="TOC2">
    <w:name w:val="toc 2"/>
    <w:basedOn w:val="Normal"/>
    <w:next w:val="Normal"/>
    <w:autoRedefine/>
    <w:uiPriority w:val="39"/>
    <w:unhideWhenUsed/>
    <w:rsid w:val="008233C5"/>
    <w:pPr>
      <w:spacing w:after="0"/>
      <w:ind w:left="220"/>
    </w:pPr>
    <w:rPr>
      <w:szCs w:val="20"/>
    </w:rPr>
  </w:style>
  <w:style w:type="paragraph" w:styleId="TOC3">
    <w:name w:val="toc 3"/>
    <w:basedOn w:val="Normal"/>
    <w:next w:val="Normal"/>
    <w:autoRedefine/>
    <w:uiPriority w:val="39"/>
    <w:unhideWhenUsed/>
    <w:rsid w:val="00D01B30"/>
    <w:pPr>
      <w:tabs>
        <w:tab w:val="left" w:pos="1320"/>
        <w:tab w:val="right" w:leader="dot" w:pos="9016"/>
      </w:tabs>
      <w:spacing w:after="0"/>
      <w:ind w:left="440"/>
    </w:pPr>
    <w:rPr>
      <w:i/>
      <w:iCs/>
      <w:noProof/>
      <w:szCs w:val="20"/>
    </w:rPr>
  </w:style>
  <w:style w:type="paragraph" w:styleId="TOC5">
    <w:name w:val="toc 5"/>
    <w:basedOn w:val="Normal"/>
    <w:next w:val="Normal"/>
    <w:autoRedefine/>
    <w:uiPriority w:val="39"/>
    <w:unhideWhenUsed/>
    <w:rsid w:val="00415CB4"/>
    <w:pPr>
      <w:spacing w:after="0"/>
      <w:ind w:left="880"/>
    </w:pPr>
    <w:rPr>
      <w:sz w:val="18"/>
      <w:szCs w:val="18"/>
    </w:rPr>
  </w:style>
  <w:style w:type="paragraph" w:styleId="TOC6">
    <w:name w:val="toc 6"/>
    <w:basedOn w:val="Normal"/>
    <w:next w:val="Normal"/>
    <w:autoRedefine/>
    <w:uiPriority w:val="39"/>
    <w:unhideWhenUsed/>
    <w:rsid w:val="00415CB4"/>
    <w:pPr>
      <w:spacing w:after="0"/>
      <w:ind w:left="1100"/>
    </w:pPr>
    <w:rPr>
      <w:sz w:val="18"/>
      <w:szCs w:val="18"/>
    </w:rPr>
  </w:style>
  <w:style w:type="paragraph" w:styleId="TOC7">
    <w:name w:val="toc 7"/>
    <w:basedOn w:val="Normal"/>
    <w:next w:val="Normal"/>
    <w:autoRedefine/>
    <w:uiPriority w:val="39"/>
    <w:unhideWhenUsed/>
    <w:rsid w:val="00415CB4"/>
    <w:pPr>
      <w:spacing w:after="0"/>
      <w:ind w:left="1320"/>
    </w:pPr>
    <w:rPr>
      <w:sz w:val="18"/>
      <w:szCs w:val="18"/>
    </w:rPr>
  </w:style>
  <w:style w:type="paragraph" w:styleId="TOC8">
    <w:name w:val="toc 8"/>
    <w:basedOn w:val="Normal"/>
    <w:next w:val="Normal"/>
    <w:autoRedefine/>
    <w:uiPriority w:val="39"/>
    <w:unhideWhenUsed/>
    <w:rsid w:val="00415CB4"/>
    <w:pPr>
      <w:spacing w:after="0"/>
      <w:ind w:left="1540"/>
    </w:pPr>
    <w:rPr>
      <w:sz w:val="18"/>
      <w:szCs w:val="18"/>
    </w:rPr>
  </w:style>
  <w:style w:type="paragraph" w:styleId="TOC9">
    <w:name w:val="toc 9"/>
    <w:basedOn w:val="Normal"/>
    <w:next w:val="Normal"/>
    <w:autoRedefine/>
    <w:uiPriority w:val="39"/>
    <w:unhideWhenUsed/>
    <w:rsid w:val="00415CB4"/>
    <w:pPr>
      <w:spacing w:after="0"/>
      <w:ind w:left="1760"/>
    </w:pPr>
    <w:rPr>
      <w:sz w:val="18"/>
      <w:szCs w:val="18"/>
    </w:rPr>
  </w:style>
  <w:style w:type="character" w:styleId="Strong">
    <w:name w:val="Strong"/>
    <w:basedOn w:val="DefaultParagraphFont"/>
    <w:uiPriority w:val="22"/>
    <w:qFormat/>
    <w:rsid w:val="00CC291C"/>
    <w:rPr>
      <w:b/>
      <w:bCs/>
    </w:rPr>
  </w:style>
  <w:style w:type="paragraph" w:styleId="NormalWeb">
    <w:name w:val="Normal (Web)"/>
    <w:basedOn w:val="Normal"/>
    <w:uiPriority w:val="99"/>
    <w:unhideWhenUsed/>
    <w:rsid w:val="00CC291C"/>
    <w:pPr>
      <w:spacing w:after="150" w:line="240" w:lineRule="auto"/>
    </w:pPr>
    <w:rPr>
      <w:rFonts w:ascii="Times New Roman" w:eastAsia="Times New Roman" w:hAnsi="Times New Roman" w:cs="Times New Roman"/>
      <w:sz w:val="24"/>
      <w:szCs w:val="24"/>
      <w:lang w:val="en-US"/>
    </w:rPr>
  </w:style>
  <w:style w:type="character" w:customStyle="1" w:styleId="clsparagraphtext">
    <w:name w:val="cls_paragraph_text"/>
    <w:basedOn w:val="DefaultParagraphFont"/>
    <w:rsid w:val="00CC291C"/>
  </w:style>
  <w:style w:type="paragraph" w:customStyle="1" w:styleId="Default">
    <w:name w:val="Default"/>
    <w:rsid w:val="005923D4"/>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25AC1"/>
    <w:pPr>
      <w:ind w:left="720"/>
      <w:contextualSpacing/>
    </w:pPr>
  </w:style>
  <w:style w:type="character" w:customStyle="1" w:styleId="Heading2Char">
    <w:name w:val="Heading 2 Char"/>
    <w:basedOn w:val="DefaultParagraphFont"/>
    <w:link w:val="Heading2"/>
    <w:uiPriority w:val="9"/>
    <w:rsid w:val="00C30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0BD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50FA"/>
    <w:rPr>
      <w:color w:val="800080" w:themeColor="followedHyperlink"/>
      <w:u w:val="single"/>
    </w:rPr>
  </w:style>
  <w:style w:type="character" w:styleId="PlaceholderText">
    <w:name w:val="Placeholder Text"/>
    <w:basedOn w:val="DefaultParagraphFont"/>
    <w:uiPriority w:val="99"/>
    <w:semiHidden/>
    <w:rsid w:val="00512416"/>
    <w:rPr>
      <w:color w:val="808080"/>
    </w:rPr>
  </w:style>
  <w:style w:type="paragraph" w:styleId="Revision">
    <w:name w:val="Revision"/>
    <w:hidden/>
    <w:uiPriority w:val="99"/>
    <w:semiHidden/>
    <w:rsid w:val="005676B1"/>
    <w:pPr>
      <w:spacing w:after="0" w:line="240" w:lineRule="auto"/>
    </w:pPr>
  </w:style>
  <w:style w:type="table" w:styleId="MediumGrid1-Accent6">
    <w:name w:val="Medium Grid 1 Accent 6"/>
    <w:basedOn w:val="TableNormal"/>
    <w:uiPriority w:val="67"/>
    <w:rsid w:val="00171F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5">
    <w:name w:val="Light Shading Accent 5"/>
    <w:basedOn w:val="TableNormal"/>
    <w:uiPriority w:val="60"/>
    <w:rsid w:val="0009750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0975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0975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097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2-Accent6">
    <w:name w:val="Medium Grid 2 Accent 6"/>
    <w:basedOn w:val="TableNormal"/>
    <w:uiPriority w:val="68"/>
    <w:rsid w:val="00EF39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Grid-Accent6">
    <w:name w:val="Light Grid Accent 6"/>
    <w:basedOn w:val="TableNormal"/>
    <w:uiPriority w:val="62"/>
    <w:rsid w:val="00EF39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List-Accent6">
    <w:name w:val="Colorful List Accent 6"/>
    <w:basedOn w:val="TableNormal"/>
    <w:uiPriority w:val="72"/>
    <w:rsid w:val="00EF39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NoSpacing">
    <w:name w:val="No Spacing"/>
    <w:uiPriority w:val="1"/>
    <w:qFormat/>
    <w:rsid w:val="00384CFA"/>
    <w:pPr>
      <w:spacing w:after="0" w:line="240" w:lineRule="auto"/>
    </w:pPr>
  </w:style>
  <w:style w:type="paragraph" w:customStyle="1" w:styleId="SectionStyle">
    <w:name w:val="SectionStyle"/>
    <w:basedOn w:val="Normal"/>
    <w:rsid w:val="00EB3394"/>
    <w:pPr>
      <w:spacing w:after="0" w:line="240" w:lineRule="auto"/>
    </w:pPr>
    <w:rPr>
      <w:rFonts w:ascii="Garamond" w:eastAsia="Times New Roman" w:hAnsi="Garamond" w:cs="Tahoma"/>
      <w:sz w:val="24"/>
      <w:szCs w:val="24"/>
      <w:lang w:val="en-US" w:eastAsia="en-US"/>
    </w:rPr>
  </w:style>
  <w:style w:type="paragraph" w:customStyle="1" w:styleId="2909F619802848F09E01365C32F34654">
    <w:name w:val="2909F619802848F09E01365C32F34654"/>
    <w:rsid w:val="003A70CA"/>
    <w:rPr>
      <w:lang w:val="en-US" w:eastAsia="ja-JP"/>
    </w:rPr>
  </w:style>
  <w:style w:type="paragraph" w:styleId="FootnoteText">
    <w:name w:val="footnote text"/>
    <w:basedOn w:val="Normal"/>
    <w:link w:val="FootnoteTextChar"/>
    <w:uiPriority w:val="99"/>
    <w:semiHidden/>
    <w:unhideWhenUsed/>
    <w:rsid w:val="00AF7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B21"/>
    <w:rPr>
      <w:sz w:val="20"/>
      <w:szCs w:val="20"/>
    </w:rPr>
  </w:style>
  <w:style w:type="character" w:styleId="FootnoteReference">
    <w:name w:val="footnote reference"/>
    <w:basedOn w:val="DefaultParagraphFont"/>
    <w:uiPriority w:val="99"/>
    <w:semiHidden/>
    <w:unhideWhenUsed/>
    <w:rsid w:val="00AF7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1226">
      <w:bodyDiv w:val="1"/>
      <w:marLeft w:val="0"/>
      <w:marRight w:val="0"/>
      <w:marTop w:val="0"/>
      <w:marBottom w:val="0"/>
      <w:divBdr>
        <w:top w:val="none" w:sz="0" w:space="0" w:color="auto"/>
        <w:left w:val="none" w:sz="0" w:space="0" w:color="auto"/>
        <w:bottom w:val="none" w:sz="0" w:space="0" w:color="auto"/>
        <w:right w:val="none" w:sz="0" w:space="0" w:color="auto"/>
      </w:divBdr>
      <w:divsChild>
        <w:div w:id="1807160430">
          <w:marLeft w:val="547"/>
          <w:marRight w:val="0"/>
          <w:marTop w:val="0"/>
          <w:marBottom w:val="200"/>
          <w:divBdr>
            <w:top w:val="none" w:sz="0" w:space="0" w:color="auto"/>
            <w:left w:val="none" w:sz="0" w:space="0" w:color="auto"/>
            <w:bottom w:val="none" w:sz="0" w:space="0" w:color="auto"/>
            <w:right w:val="none" w:sz="0" w:space="0" w:color="auto"/>
          </w:divBdr>
        </w:div>
        <w:div w:id="513307189">
          <w:marLeft w:val="1526"/>
          <w:marRight w:val="0"/>
          <w:marTop w:val="0"/>
          <w:marBottom w:val="200"/>
          <w:divBdr>
            <w:top w:val="none" w:sz="0" w:space="0" w:color="auto"/>
            <w:left w:val="none" w:sz="0" w:space="0" w:color="auto"/>
            <w:bottom w:val="none" w:sz="0" w:space="0" w:color="auto"/>
            <w:right w:val="none" w:sz="0" w:space="0" w:color="auto"/>
          </w:divBdr>
        </w:div>
        <w:div w:id="1447118169">
          <w:marLeft w:val="1526"/>
          <w:marRight w:val="0"/>
          <w:marTop w:val="0"/>
          <w:marBottom w:val="200"/>
          <w:divBdr>
            <w:top w:val="none" w:sz="0" w:space="0" w:color="auto"/>
            <w:left w:val="none" w:sz="0" w:space="0" w:color="auto"/>
            <w:bottom w:val="none" w:sz="0" w:space="0" w:color="auto"/>
            <w:right w:val="none" w:sz="0" w:space="0" w:color="auto"/>
          </w:divBdr>
        </w:div>
      </w:divsChild>
    </w:div>
    <w:div w:id="187912909">
      <w:bodyDiv w:val="1"/>
      <w:marLeft w:val="0"/>
      <w:marRight w:val="0"/>
      <w:marTop w:val="0"/>
      <w:marBottom w:val="0"/>
      <w:divBdr>
        <w:top w:val="none" w:sz="0" w:space="0" w:color="auto"/>
        <w:left w:val="none" w:sz="0" w:space="0" w:color="auto"/>
        <w:bottom w:val="none" w:sz="0" w:space="0" w:color="auto"/>
        <w:right w:val="none" w:sz="0" w:space="0" w:color="auto"/>
      </w:divBdr>
    </w:div>
    <w:div w:id="204635077">
      <w:bodyDiv w:val="1"/>
      <w:marLeft w:val="0"/>
      <w:marRight w:val="0"/>
      <w:marTop w:val="0"/>
      <w:marBottom w:val="0"/>
      <w:divBdr>
        <w:top w:val="none" w:sz="0" w:space="0" w:color="auto"/>
        <w:left w:val="none" w:sz="0" w:space="0" w:color="auto"/>
        <w:bottom w:val="none" w:sz="0" w:space="0" w:color="auto"/>
        <w:right w:val="none" w:sz="0" w:space="0" w:color="auto"/>
      </w:divBdr>
    </w:div>
    <w:div w:id="272977900">
      <w:bodyDiv w:val="1"/>
      <w:marLeft w:val="0"/>
      <w:marRight w:val="0"/>
      <w:marTop w:val="0"/>
      <w:marBottom w:val="0"/>
      <w:divBdr>
        <w:top w:val="none" w:sz="0" w:space="0" w:color="auto"/>
        <w:left w:val="none" w:sz="0" w:space="0" w:color="auto"/>
        <w:bottom w:val="none" w:sz="0" w:space="0" w:color="auto"/>
        <w:right w:val="none" w:sz="0" w:space="0" w:color="auto"/>
      </w:divBdr>
    </w:div>
    <w:div w:id="308826376">
      <w:bodyDiv w:val="1"/>
      <w:marLeft w:val="0"/>
      <w:marRight w:val="0"/>
      <w:marTop w:val="0"/>
      <w:marBottom w:val="0"/>
      <w:divBdr>
        <w:top w:val="none" w:sz="0" w:space="0" w:color="auto"/>
        <w:left w:val="none" w:sz="0" w:space="0" w:color="auto"/>
        <w:bottom w:val="none" w:sz="0" w:space="0" w:color="auto"/>
        <w:right w:val="none" w:sz="0" w:space="0" w:color="auto"/>
      </w:divBdr>
    </w:div>
    <w:div w:id="433407891">
      <w:bodyDiv w:val="1"/>
      <w:marLeft w:val="0"/>
      <w:marRight w:val="0"/>
      <w:marTop w:val="0"/>
      <w:marBottom w:val="0"/>
      <w:divBdr>
        <w:top w:val="none" w:sz="0" w:space="0" w:color="auto"/>
        <w:left w:val="none" w:sz="0" w:space="0" w:color="auto"/>
        <w:bottom w:val="none" w:sz="0" w:space="0" w:color="auto"/>
        <w:right w:val="none" w:sz="0" w:space="0" w:color="auto"/>
      </w:divBdr>
      <w:divsChild>
        <w:div w:id="796528976">
          <w:marLeft w:val="547"/>
          <w:marRight w:val="0"/>
          <w:marTop w:val="0"/>
          <w:marBottom w:val="200"/>
          <w:divBdr>
            <w:top w:val="none" w:sz="0" w:space="0" w:color="auto"/>
            <w:left w:val="none" w:sz="0" w:space="0" w:color="auto"/>
            <w:bottom w:val="none" w:sz="0" w:space="0" w:color="auto"/>
            <w:right w:val="none" w:sz="0" w:space="0" w:color="auto"/>
          </w:divBdr>
        </w:div>
        <w:div w:id="1256595100">
          <w:marLeft w:val="1526"/>
          <w:marRight w:val="0"/>
          <w:marTop w:val="0"/>
          <w:marBottom w:val="200"/>
          <w:divBdr>
            <w:top w:val="none" w:sz="0" w:space="0" w:color="auto"/>
            <w:left w:val="none" w:sz="0" w:space="0" w:color="auto"/>
            <w:bottom w:val="none" w:sz="0" w:space="0" w:color="auto"/>
            <w:right w:val="none" w:sz="0" w:space="0" w:color="auto"/>
          </w:divBdr>
        </w:div>
        <w:div w:id="2138138565">
          <w:marLeft w:val="1526"/>
          <w:marRight w:val="0"/>
          <w:marTop w:val="0"/>
          <w:marBottom w:val="200"/>
          <w:divBdr>
            <w:top w:val="none" w:sz="0" w:space="0" w:color="auto"/>
            <w:left w:val="none" w:sz="0" w:space="0" w:color="auto"/>
            <w:bottom w:val="none" w:sz="0" w:space="0" w:color="auto"/>
            <w:right w:val="none" w:sz="0" w:space="0" w:color="auto"/>
          </w:divBdr>
        </w:div>
        <w:div w:id="264658931">
          <w:marLeft w:val="547"/>
          <w:marRight w:val="0"/>
          <w:marTop w:val="0"/>
          <w:marBottom w:val="200"/>
          <w:divBdr>
            <w:top w:val="none" w:sz="0" w:space="0" w:color="auto"/>
            <w:left w:val="none" w:sz="0" w:space="0" w:color="auto"/>
            <w:bottom w:val="none" w:sz="0" w:space="0" w:color="auto"/>
            <w:right w:val="none" w:sz="0" w:space="0" w:color="auto"/>
          </w:divBdr>
        </w:div>
      </w:divsChild>
    </w:div>
    <w:div w:id="446583029">
      <w:bodyDiv w:val="1"/>
      <w:marLeft w:val="0"/>
      <w:marRight w:val="0"/>
      <w:marTop w:val="0"/>
      <w:marBottom w:val="0"/>
      <w:divBdr>
        <w:top w:val="none" w:sz="0" w:space="0" w:color="auto"/>
        <w:left w:val="none" w:sz="0" w:space="0" w:color="auto"/>
        <w:bottom w:val="none" w:sz="0" w:space="0" w:color="auto"/>
        <w:right w:val="none" w:sz="0" w:space="0" w:color="auto"/>
      </w:divBdr>
      <w:divsChild>
        <w:div w:id="1195071631">
          <w:marLeft w:val="0"/>
          <w:marRight w:val="0"/>
          <w:marTop w:val="0"/>
          <w:marBottom w:val="0"/>
          <w:divBdr>
            <w:top w:val="none" w:sz="0" w:space="0" w:color="auto"/>
            <w:left w:val="none" w:sz="0" w:space="0" w:color="auto"/>
            <w:bottom w:val="none" w:sz="0" w:space="0" w:color="auto"/>
            <w:right w:val="none" w:sz="0" w:space="0" w:color="auto"/>
          </w:divBdr>
          <w:divsChild>
            <w:div w:id="1575580165">
              <w:marLeft w:val="0"/>
              <w:marRight w:val="0"/>
              <w:marTop w:val="0"/>
              <w:marBottom w:val="0"/>
              <w:divBdr>
                <w:top w:val="none" w:sz="0" w:space="0" w:color="auto"/>
                <w:left w:val="none" w:sz="0" w:space="0" w:color="auto"/>
                <w:bottom w:val="none" w:sz="0" w:space="0" w:color="auto"/>
                <w:right w:val="none" w:sz="0" w:space="0" w:color="auto"/>
              </w:divBdr>
              <w:divsChild>
                <w:div w:id="18326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8304">
      <w:bodyDiv w:val="1"/>
      <w:marLeft w:val="0"/>
      <w:marRight w:val="0"/>
      <w:marTop w:val="0"/>
      <w:marBottom w:val="0"/>
      <w:divBdr>
        <w:top w:val="none" w:sz="0" w:space="0" w:color="auto"/>
        <w:left w:val="none" w:sz="0" w:space="0" w:color="auto"/>
        <w:bottom w:val="none" w:sz="0" w:space="0" w:color="auto"/>
        <w:right w:val="none" w:sz="0" w:space="0" w:color="auto"/>
      </w:divBdr>
    </w:div>
    <w:div w:id="712000667">
      <w:bodyDiv w:val="1"/>
      <w:marLeft w:val="0"/>
      <w:marRight w:val="0"/>
      <w:marTop w:val="0"/>
      <w:marBottom w:val="0"/>
      <w:divBdr>
        <w:top w:val="none" w:sz="0" w:space="0" w:color="auto"/>
        <w:left w:val="none" w:sz="0" w:space="0" w:color="auto"/>
        <w:bottom w:val="none" w:sz="0" w:space="0" w:color="auto"/>
        <w:right w:val="none" w:sz="0" w:space="0" w:color="auto"/>
      </w:divBdr>
    </w:div>
    <w:div w:id="750351182">
      <w:bodyDiv w:val="1"/>
      <w:marLeft w:val="0"/>
      <w:marRight w:val="0"/>
      <w:marTop w:val="0"/>
      <w:marBottom w:val="0"/>
      <w:divBdr>
        <w:top w:val="none" w:sz="0" w:space="0" w:color="auto"/>
        <w:left w:val="none" w:sz="0" w:space="0" w:color="auto"/>
        <w:bottom w:val="none" w:sz="0" w:space="0" w:color="auto"/>
        <w:right w:val="none" w:sz="0" w:space="0" w:color="auto"/>
      </w:divBdr>
    </w:div>
    <w:div w:id="832575244">
      <w:bodyDiv w:val="1"/>
      <w:marLeft w:val="0"/>
      <w:marRight w:val="0"/>
      <w:marTop w:val="0"/>
      <w:marBottom w:val="0"/>
      <w:divBdr>
        <w:top w:val="none" w:sz="0" w:space="0" w:color="auto"/>
        <w:left w:val="none" w:sz="0" w:space="0" w:color="auto"/>
        <w:bottom w:val="none" w:sz="0" w:space="0" w:color="auto"/>
        <w:right w:val="none" w:sz="0" w:space="0" w:color="auto"/>
      </w:divBdr>
    </w:div>
    <w:div w:id="1091508105">
      <w:bodyDiv w:val="1"/>
      <w:marLeft w:val="0"/>
      <w:marRight w:val="0"/>
      <w:marTop w:val="0"/>
      <w:marBottom w:val="0"/>
      <w:divBdr>
        <w:top w:val="none" w:sz="0" w:space="0" w:color="auto"/>
        <w:left w:val="none" w:sz="0" w:space="0" w:color="auto"/>
        <w:bottom w:val="none" w:sz="0" w:space="0" w:color="auto"/>
        <w:right w:val="none" w:sz="0" w:space="0" w:color="auto"/>
      </w:divBdr>
    </w:div>
    <w:div w:id="1124271207">
      <w:bodyDiv w:val="1"/>
      <w:marLeft w:val="0"/>
      <w:marRight w:val="0"/>
      <w:marTop w:val="0"/>
      <w:marBottom w:val="0"/>
      <w:divBdr>
        <w:top w:val="none" w:sz="0" w:space="0" w:color="auto"/>
        <w:left w:val="none" w:sz="0" w:space="0" w:color="auto"/>
        <w:bottom w:val="none" w:sz="0" w:space="0" w:color="auto"/>
        <w:right w:val="none" w:sz="0" w:space="0" w:color="auto"/>
      </w:divBdr>
    </w:div>
    <w:div w:id="1228109969">
      <w:bodyDiv w:val="1"/>
      <w:marLeft w:val="0"/>
      <w:marRight w:val="0"/>
      <w:marTop w:val="0"/>
      <w:marBottom w:val="0"/>
      <w:divBdr>
        <w:top w:val="none" w:sz="0" w:space="0" w:color="auto"/>
        <w:left w:val="none" w:sz="0" w:space="0" w:color="auto"/>
        <w:bottom w:val="none" w:sz="0" w:space="0" w:color="auto"/>
        <w:right w:val="none" w:sz="0" w:space="0" w:color="auto"/>
      </w:divBdr>
    </w:div>
    <w:div w:id="1423331495">
      <w:bodyDiv w:val="1"/>
      <w:marLeft w:val="0"/>
      <w:marRight w:val="0"/>
      <w:marTop w:val="0"/>
      <w:marBottom w:val="0"/>
      <w:divBdr>
        <w:top w:val="none" w:sz="0" w:space="0" w:color="auto"/>
        <w:left w:val="none" w:sz="0" w:space="0" w:color="auto"/>
        <w:bottom w:val="none" w:sz="0" w:space="0" w:color="auto"/>
        <w:right w:val="none" w:sz="0" w:space="0" w:color="auto"/>
      </w:divBdr>
    </w:div>
    <w:div w:id="1556621712">
      <w:bodyDiv w:val="1"/>
      <w:marLeft w:val="0"/>
      <w:marRight w:val="0"/>
      <w:marTop w:val="0"/>
      <w:marBottom w:val="0"/>
      <w:divBdr>
        <w:top w:val="none" w:sz="0" w:space="0" w:color="auto"/>
        <w:left w:val="none" w:sz="0" w:space="0" w:color="auto"/>
        <w:bottom w:val="none" w:sz="0" w:space="0" w:color="auto"/>
        <w:right w:val="none" w:sz="0" w:space="0" w:color="auto"/>
      </w:divBdr>
    </w:div>
    <w:div w:id="1702391225">
      <w:bodyDiv w:val="1"/>
      <w:marLeft w:val="0"/>
      <w:marRight w:val="0"/>
      <w:marTop w:val="0"/>
      <w:marBottom w:val="0"/>
      <w:divBdr>
        <w:top w:val="none" w:sz="0" w:space="0" w:color="auto"/>
        <w:left w:val="none" w:sz="0" w:space="0" w:color="auto"/>
        <w:bottom w:val="none" w:sz="0" w:space="0" w:color="auto"/>
        <w:right w:val="none" w:sz="0" w:space="0" w:color="auto"/>
      </w:divBdr>
    </w:div>
    <w:div w:id="1886790610">
      <w:bodyDiv w:val="1"/>
      <w:marLeft w:val="0"/>
      <w:marRight w:val="0"/>
      <w:marTop w:val="0"/>
      <w:marBottom w:val="0"/>
      <w:divBdr>
        <w:top w:val="none" w:sz="0" w:space="0" w:color="auto"/>
        <w:left w:val="none" w:sz="0" w:space="0" w:color="auto"/>
        <w:bottom w:val="none" w:sz="0" w:space="0" w:color="auto"/>
        <w:right w:val="none" w:sz="0" w:space="0" w:color="auto"/>
      </w:divBdr>
      <w:divsChild>
        <w:div w:id="781417487">
          <w:marLeft w:val="0"/>
          <w:marRight w:val="0"/>
          <w:marTop w:val="0"/>
          <w:marBottom w:val="0"/>
          <w:divBdr>
            <w:top w:val="none" w:sz="0" w:space="0" w:color="auto"/>
            <w:left w:val="none" w:sz="0" w:space="0" w:color="auto"/>
            <w:bottom w:val="none" w:sz="0" w:space="0" w:color="auto"/>
            <w:right w:val="none" w:sz="0" w:space="0" w:color="auto"/>
          </w:divBdr>
          <w:divsChild>
            <w:div w:id="2058966567">
              <w:marLeft w:val="0"/>
              <w:marRight w:val="0"/>
              <w:marTop w:val="0"/>
              <w:marBottom w:val="0"/>
              <w:divBdr>
                <w:top w:val="none" w:sz="0" w:space="0" w:color="auto"/>
                <w:left w:val="none" w:sz="0" w:space="0" w:color="auto"/>
                <w:bottom w:val="none" w:sz="0" w:space="0" w:color="auto"/>
                <w:right w:val="none" w:sz="0" w:space="0" w:color="auto"/>
              </w:divBdr>
              <w:divsChild>
                <w:div w:id="1410999745">
                  <w:marLeft w:val="0"/>
                  <w:marRight w:val="0"/>
                  <w:marTop w:val="195"/>
                  <w:marBottom w:val="0"/>
                  <w:divBdr>
                    <w:top w:val="none" w:sz="0" w:space="0" w:color="auto"/>
                    <w:left w:val="none" w:sz="0" w:space="0" w:color="auto"/>
                    <w:bottom w:val="none" w:sz="0" w:space="0" w:color="auto"/>
                    <w:right w:val="none" w:sz="0" w:space="0" w:color="auto"/>
                  </w:divBdr>
                  <w:divsChild>
                    <w:div w:id="462817610">
                      <w:marLeft w:val="0"/>
                      <w:marRight w:val="0"/>
                      <w:marTop w:val="0"/>
                      <w:marBottom w:val="0"/>
                      <w:divBdr>
                        <w:top w:val="none" w:sz="0" w:space="0" w:color="auto"/>
                        <w:left w:val="none" w:sz="0" w:space="0" w:color="auto"/>
                        <w:bottom w:val="none" w:sz="0" w:space="0" w:color="auto"/>
                        <w:right w:val="none" w:sz="0" w:space="0" w:color="auto"/>
                      </w:divBdr>
                      <w:divsChild>
                        <w:div w:id="539711642">
                          <w:marLeft w:val="0"/>
                          <w:marRight w:val="0"/>
                          <w:marTop w:val="0"/>
                          <w:marBottom w:val="0"/>
                          <w:divBdr>
                            <w:top w:val="none" w:sz="0" w:space="0" w:color="auto"/>
                            <w:left w:val="none" w:sz="0" w:space="0" w:color="auto"/>
                            <w:bottom w:val="none" w:sz="0" w:space="0" w:color="auto"/>
                            <w:right w:val="none" w:sz="0" w:space="0" w:color="auto"/>
                          </w:divBdr>
                          <w:divsChild>
                            <w:div w:id="126898476">
                              <w:marLeft w:val="0"/>
                              <w:marRight w:val="0"/>
                              <w:marTop w:val="0"/>
                              <w:marBottom w:val="0"/>
                              <w:divBdr>
                                <w:top w:val="none" w:sz="0" w:space="0" w:color="auto"/>
                                <w:left w:val="none" w:sz="0" w:space="0" w:color="auto"/>
                                <w:bottom w:val="none" w:sz="0" w:space="0" w:color="auto"/>
                                <w:right w:val="none" w:sz="0" w:space="0" w:color="auto"/>
                              </w:divBdr>
                              <w:divsChild>
                                <w:div w:id="385178917">
                                  <w:marLeft w:val="0"/>
                                  <w:marRight w:val="0"/>
                                  <w:marTop w:val="0"/>
                                  <w:marBottom w:val="0"/>
                                  <w:divBdr>
                                    <w:top w:val="none" w:sz="0" w:space="0" w:color="auto"/>
                                    <w:left w:val="none" w:sz="0" w:space="0" w:color="auto"/>
                                    <w:bottom w:val="none" w:sz="0" w:space="0" w:color="auto"/>
                                    <w:right w:val="none" w:sz="0" w:space="0" w:color="auto"/>
                                  </w:divBdr>
                                  <w:divsChild>
                                    <w:div w:id="1386220986">
                                      <w:marLeft w:val="0"/>
                                      <w:marRight w:val="0"/>
                                      <w:marTop w:val="0"/>
                                      <w:marBottom w:val="0"/>
                                      <w:divBdr>
                                        <w:top w:val="none" w:sz="0" w:space="0" w:color="auto"/>
                                        <w:left w:val="none" w:sz="0" w:space="0" w:color="auto"/>
                                        <w:bottom w:val="none" w:sz="0" w:space="0" w:color="auto"/>
                                        <w:right w:val="none" w:sz="0" w:space="0" w:color="auto"/>
                                      </w:divBdr>
                                      <w:divsChild>
                                        <w:div w:id="1400977144">
                                          <w:marLeft w:val="0"/>
                                          <w:marRight w:val="0"/>
                                          <w:marTop w:val="0"/>
                                          <w:marBottom w:val="0"/>
                                          <w:divBdr>
                                            <w:top w:val="none" w:sz="0" w:space="0" w:color="auto"/>
                                            <w:left w:val="none" w:sz="0" w:space="0" w:color="auto"/>
                                            <w:bottom w:val="none" w:sz="0" w:space="0" w:color="auto"/>
                                            <w:right w:val="none" w:sz="0" w:space="0" w:color="auto"/>
                                          </w:divBdr>
                                          <w:divsChild>
                                            <w:div w:id="1791435861">
                                              <w:marLeft w:val="0"/>
                                              <w:marRight w:val="0"/>
                                              <w:marTop w:val="0"/>
                                              <w:marBottom w:val="180"/>
                                              <w:divBdr>
                                                <w:top w:val="none" w:sz="0" w:space="0" w:color="auto"/>
                                                <w:left w:val="none" w:sz="0" w:space="0" w:color="auto"/>
                                                <w:bottom w:val="none" w:sz="0" w:space="0" w:color="auto"/>
                                                <w:right w:val="none" w:sz="0" w:space="0" w:color="auto"/>
                                              </w:divBdr>
                                              <w:divsChild>
                                                <w:div w:id="145360649">
                                                  <w:marLeft w:val="0"/>
                                                  <w:marRight w:val="0"/>
                                                  <w:marTop w:val="0"/>
                                                  <w:marBottom w:val="0"/>
                                                  <w:divBdr>
                                                    <w:top w:val="none" w:sz="0" w:space="0" w:color="auto"/>
                                                    <w:left w:val="none" w:sz="0" w:space="0" w:color="auto"/>
                                                    <w:bottom w:val="none" w:sz="0" w:space="0" w:color="auto"/>
                                                    <w:right w:val="none" w:sz="0" w:space="0" w:color="auto"/>
                                                  </w:divBdr>
                                                  <w:divsChild>
                                                    <w:div w:id="267549374">
                                                      <w:marLeft w:val="0"/>
                                                      <w:marRight w:val="0"/>
                                                      <w:marTop w:val="0"/>
                                                      <w:marBottom w:val="0"/>
                                                      <w:divBdr>
                                                        <w:top w:val="none" w:sz="0" w:space="0" w:color="auto"/>
                                                        <w:left w:val="none" w:sz="0" w:space="0" w:color="auto"/>
                                                        <w:bottom w:val="none" w:sz="0" w:space="0" w:color="auto"/>
                                                        <w:right w:val="none" w:sz="0" w:space="0" w:color="auto"/>
                                                      </w:divBdr>
                                                      <w:divsChild>
                                                        <w:div w:id="378554900">
                                                          <w:marLeft w:val="0"/>
                                                          <w:marRight w:val="0"/>
                                                          <w:marTop w:val="0"/>
                                                          <w:marBottom w:val="0"/>
                                                          <w:divBdr>
                                                            <w:top w:val="none" w:sz="0" w:space="0" w:color="auto"/>
                                                            <w:left w:val="none" w:sz="0" w:space="0" w:color="auto"/>
                                                            <w:bottom w:val="none" w:sz="0" w:space="0" w:color="auto"/>
                                                            <w:right w:val="none" w:sz="0" w:space="0" w:color="auto"/>
                                                          </w:divBdr>
                                                          <w:divsChild>
                                                            <w:div w:id="1983387497">
                                                              <w:marLeft w:val="0"/>
                                                              <w:marRight w:val="0"/>
                                                              <w:marTop w:val="0"/>
                                                              <w:marBottom w:val="0"/>
                                                              <w:divBdr>
                                                                <w:top w:val="none" w:sz="0" w:space="0" w:color="auto"/>
                                                                <w:left w:val="none" w:sz="0" w:space="0" w:color="auto"/>
                                                                <w:bottom w:val="none" w:sz="0" w:space="0" w:color="auto"/>
                                                                <w:right w:val="none" w:sz="0" w:space="0" w:color="auto"/>
                                                              </w:divBdr>
                                                              <w:divsChild>
                                                                <w:div w:id="2017997904">
                                                                  <w:marLeft w:val="0"/>
                                                                  <w:marRight w:val="0"/>
                                                                  <w:marTop w:val="0"/>
                                                                  <w:marBottom w:val="0"/>
                                                                  <w:divBdr>
                                                                    <w:top w:val="none" w:sz="0" w:space="0" w:color="auto"/>
                                                                    <w:left w:val="none" w:sz="0" w:space="0" w:color="auto"/>
                                                                    <w:bottom w:val="none" w:sz="0" w:space="0" w:color="auto"/>
                                                                    <w:right w:val="none" w:sz="0" w:space="0" w:color="auto"/>
                                                                  </w:divBdr>
                                                                  <w:divsChild>
                                                                    <w:div w:id="309792692">
                                                                      <w:marLeft w:val="0"/>
                                                                      <w:marRight w:val="0"/>
                                                                      <w:marTop w:val="0"/>
                                                                      <w:marBottom w:val="0"/>
                                                                      <w:divBdr>
                                                                        <w:top w:val="none" w:sz="0" w:space="0" w:color="auto"/>
                                                                        <w:left w:val="none" w:sz="0" w:space="0" w:color="auto"/>
                                                                        <w:bottom w:val="none" w:sz="0" w:space="0" w:color="auto"/>
                                                                        <w:right w:val="none" w:sz="0" w:space="0" w:color="auto"/>
                                                                      </w:divBdr>
                                                                      <w:divsChild>
                                                                        <w:div w:id="1173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64444-6B0B-45F4-8856-52331BA4A4D4}">
  <ds:schemaRefs>
    <ds:schemaRef ds:uri="http://schemas.openxmlformats.org/officeDocument/2006/bibliography"/>
  </ds:schemaRefs>
</ds:datastoreItem>
</file>

<file path=customXml/itemProps2.xml><?xml version="1.0" encoding="utf-8"?>
<ds:datastoreItem xmlns:ds="http://schemas.openxmlformats.org/officeDocument/2006/customXml" ds:itemID="{0E687CAF-B61A-416F-AC72-2623C2D7432F}"/>
</file>

<file path=customXml/itemProps3.xml><?xml version="1.0" encoding="utf-8"?>
<ds:datastoreItem xmlns:ds="http://schemas.openxmlformats.org/officeDocument/2006/customXml" ds:itemID="{0CCA0053-FF36-4EA7-B67A-7D5D68039FA9}"/>
</file>

<file path=customXml/itemProps4.xml><?xml version="1.0" encoding="utf-8"?>
<ds:datastoreItem xmlns:ds="http://schemas.openxmlformats.org/officeDocument/2006/customXml" ds:itemID="{63A93AC7-7557-46B6-A855-98B451524173}"/>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National Eye Centre</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c:creator>
  <cp:lastModifiedBy>Huang Churou</cp:lastModifiedBy>
  <cp:revision>4</cp:revision>
  <cp:lastPrinted>2019-01-31T03:08:00Z</cp:lastPrinted>
  <dcterms:created xsi:type="dcterms:W3CDTF">2022-08-18T07:38:00Z</dcterms:created>
  <dcterms:modified xsi:type="dcterms:W3CDTF">2022-08-18T08:10:00Z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