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910D" w14:textId="763434F7" w:rsidR="00C37BC1" w:rsidRPr="00853149" w:rsidRDefault="00853149" w:rsidP="001F2995">
      <w:pPr>
        <w:pStyle w:val="NoSpacing"/>
        <w:jc w:val="center"/>
        <w:rPr>
          <w:rFonts w:ascii="Arial" w:hAnsi="Arial" w:cs="Arial"/>
          <w:b/>
          <w:u w:val="single"/>
        </w:rPr>
      </w:pPr>
      <w:r w:rsidRPr="00D63325">
        <w:rPr>
          <w:rFonts w:ascii="Arial" w:hAnsi="Arial" w:cs="Arial"/>
          <w:b/>
          <w:sz w:val="24"/>
          <w:szCs w:val="24"/>
          <w:u w:val="single"/>
        </w:rPr>
        <w:t xml:space="preserve">Core and Situational Consent Elements </w:t>
      </w:r>
      <w:r w:rsidR="00C37BC1" w:rsidRPr="00853149">
        <w:rPr>
          <w:rFonts w:ascii="Arial" w:hAnsi="Arial" w:cs="Arial"/>
          <w:b/>
          <w:u w:val="single"/>
        </w:rPr>
        <w:t xml:space="preserve">Checklist </w:t>
      </w:r>
      <w:r w:rsidR="00A868CD">
        <w:rPr>
          <w:rFonts w:ascii="Arial" w:hAnsi="Arial" w:cs="Arial"/>
          <w:b/>
          <w:u w:val="single"/>
        </w:rPr>
        <w:t>for H</w:t>
      </w:r>
      <w:r>
        <w:rPr>
          <w:rFonts w:ascii="Arial" w:hAnsi="Arial" w:cs="Arial"/>
          <w:b/>
          <w:u w:val="single"/>
        </w:rPr>
        <w:t>B</w:t>
      </w:r>
      <w:r w:rsidR="00A868CD">
        <w:rPr>
          <w:rFonts w:ascii="Arial" w:hAnsi="Arial" w:cs="Arial"/>
          <w:b/>
          <w:u w:val="single"/>
        </w:rPr>
        <w:t>R</w:t>
      </w:r>
      <w:r>
        <w:rPr>
          <w:rFonts w:ascii="Arial" w:hAnsi="Arial" w:cs="Arial"/>
          <w:b/>
          <w:u w:val="single"/>
        </w:rPr>
        <w:t xml:space="preserve"> Study</w:t>
      </w:r>
    </w:p>
    <w:p w14:paraId="03A54B98" w14:textId="77777777" w:rsidR="0084656C" w:rsidRPr="00197DFB" w:rsidRDefault="0084656C" w:rsidP="001F2995">
      <w:pPr>
        <w:pStyle w:val="NoSpacing"/>
        <w:jc w:val="center"/>
        <w:rPr>
          <w:rFonts w:ascii="Arial" w:hAnsi="Arial" w:cs="Arial"/>
          <w:sz w:val="24"/>
          <w:szCs w:val="24"/>
          <w:u w:val="single"/>
        </w:rPr>
      </w:pPr>
    </w:p>
    <w:p w14:paraId="21FFB233" w14:textId="6611DB0E" w:rsidR="00294BA0" w:rsidRPr="00D63325" w:rsidRDefault="00294BA0" w:rsidP="00294BA0">
      <w:pPr>
        <w:pStyle w:val="NoSpacing"/>
        <w:numPr>
          <w:ilvl w:val="0"/>
          <w:numId w:val="57"/>
        </w:numPr>
        <w:ind w:hanging="720"/>
        <w:jc w:val="both"/>
        <w:rPr>
          <w:rFonts w:ascii="Arial" w:hAnsi="Arial" w:cs="Arial"/>
          <w:sz w:val="24"/>
          <w:szCs w:val="24"/>
          <w:u w:val="single"/>
        </w:rPr>
      </w:pPr>
      <w:r>
        <w:rPr>
          <w:rFonts w:ascii="Arial" w:hAnsi="Arial" w:cs="Arial"/>
          <w:sz w:val="24"/>
          <w:szCs w:val="24"/>
        </w:rPr>
        <w:t>This checklist is to be used only for:</w:t>
      </w:r>
    </w:p>
    <w:p w14:paraId="392EAB80" w14:textId="5C70C0AC" w:rsidR="00294BA0" w:rsidRDefault="00294BA0" w:rsidP="00D63325">
      <w:pPr>
        <w:pStyle w:val="NoSpacing"/>
        <w:numPr>
          <w:ilvl w:val="0"/>
          <w:numId w:val="58"/>
        </w:numPr>
        <w:jc w:val="both"/>
        <w:rPr>
          <w:rFonts w:ascii="Arial" w:hAnsi="Arial" w:cs="Arial"/>
          <w:sz w:val="24"/>
          <w:szCs w:val="24"/>
        </w:rPr>
      </w:pPr>
      <w:r>
        <w:rPr>
          <w:rFonts w:ascii="Arial" w:hAnsi="Arial" w:cs="Arial"/>
          <w:sz w:val="24"/>
          <w:szCs w:val="24"/>
        </w:rPr>
        <w:t>research study approved by IRB before 1 Nov 2018, and</w:t>
      </w:r>
    </w:p>
    <w:p w14:paraId="44200A86" w14:textId="61EECB36" w:rsidR="00294BA0" w:rsidRPr="009F689E" w:rsidRDefault="00294BA0" w:rsidP="00D63325">
      <w:pPr>
        <w:pStyle w:val="NoSpacing"/>
        <w:numPr>
          <w:ilvl w:val="0"/>
          <w:numId w:val="58"/>
        </w:numPr>
        <w:jc w:val="both"/>
        <w:rPr>
          <w:rFonts w:ascii="Arial" w:hAnsi="Arial" w:cs="Arial"/>
          <w:sz w:val="24"/>
          <w:szCs w:val="24"/>
          <w:u w:val="single"/>
        </w:rPr>
      </w:pPr>
      <w:r>
        <w:rPr>
          <w:rFonts w:ascii="Arial" w:hAnsi="Arial" w:cs="Arial"/>
          <w:sz w:val="24"/>
          <w:szCs w:val="24"/>
        </w:rPr>
        <w:t xml:space="preserve">the allowable </w:t>
      </w:r>
      <w:r>
        <w:rPr>
          <w:rFonts w:ascii="Arial" w:hAnsi="Arial" w:cs="Arial"/>
          <w:sz w:val="24"/>
          <w:szCs w:val="20"/>
        </w:rPr>
        <w:t xml:space="preserve">scenarios described in </w:t>
      </w:r>
      <w:r w:rsidRPr="00197DFB">
        <w:rPr>
          <w:rFonts w:ascii="Arial" w:hAnsi="Arial" w:cs="Arial"/>
          <w:sz w:val="24"/>
          <w:szCs w:val="20"/>
        </w:rPr>
        <w:t xml:space="preserve">the </w:t>
      </w:r>
      <w:r>
        <w:rPr>
          <w:rFonts w:ascii="Arial" w:hAnsi="Arial" w:cs="Arial"/>
          <w:sz w:val="24"/>
          <w:szCs w:val="20"/>
        </w:rPr>
        <w:t>“Guidance on the Requirement of Appropriate Consent for the Conduct of Human Biomedical Research and Handling of Human Tissue”</w:t>
      </w:r>
      <w:r w:rsidRPr="00197DFB">
        <w:rPr>
          <w:rFonts w:ascii="Arial" w:hAnsi="Arial" w:cs="Arial"/>
          <w:sz w:val="24"/>
          <w:szCs w:val="20"/>
        </w:rPr>
        <w:t xml:space="preserve"> </w:t>
      </w:r>
      <w:r>
        <w:rPr>
          <w:rFonts w:ascii="Arial" w:hAnsi="Arial" w:cs="Arial"/>
          <w:sz w:val="24"/>
          <w:szCs w:val="20"/>
        </w:rPr>
        <w:t>(“MOH Guidance”) that was released on 17 May 2019</w:t>
      </w:r>
      <w:r w:rsidRPr="00DF3E0C">
        <w:rPr>
          <w:rFonts w:ascii="Arial" w:hAnsi="Arial" w:cs="Arial"/>
          <w:sz w:val="24"/>
          <w:szCs w:val="20"/>
        </w:rPr>
        <w:t>.</w:t>
      </w:r>
    </w:p>
    <w:p w14:paraId="11B8562F" w14:textId="4B089736" w:rsidR="00F349EC" w:rsidRPr="00D63325" w:rsidRDefault="00F349EC" w:rsidP="00D63325">
      <w:pPr>
        <w:pStyle w:val="NoSpacing"/>
        <w:jc w:val="both"/>
        <w:rPr>
          <w:rFonts w:ascii="Arial" w:hAnsi="Arial" w:cs="Arial"/>
          <w:sz w:val="24"/>
          <w:szCs w:val="24"/>
          <w:u w:val="single"/>
        </w:rPr>
      </w:pPr>
    </w:p>
    <w:p w14:paraId="5E338DEA" w14:textId="3A348162" w:rsidR="00F349EC" w:rsidRDefault="00F349EC" w:rsidP="00D63325">
      <w:pPr>
        <w:pStyle w:val="NoSpacing"/>
        <w:numPr>
          <w:ilvl w:val="0"/>
          <w:numId w:val="57"/>
        </w:numPr>
        <w:ind w:hanging="720"/>
        <w:jc w:val="both"/>
        <w:rPr>
          <w:rFonts w:ascii="Arial" w:hAnsi="Arial" w:cs="Arial"/>
          <w:bCs/>
          <w:sz w:val="24"/>
          <w:szCs w:val="24"/>
        </w:rPr>
      </w:pPr>
      <w:r>
        <w:rPr>
          <w:rFonts w:ascii="Arial" w:hAnsi="Arial" w:cs="Arial"/>
          <w:sz w:val="24"/>
          <w:szCs w:val="24"/>
        </w:rPr>
        <w:t>Research study approved by IRB on or after 1 Nov 2018</w:t>
      </w:r>
      <w:r w:rsidRPr="00F349EC">
        <w:rPr>
          <w:rFonts w:ascii="Arial" w:hAnsi="Arial" w:cs="Arial"/>
          <w:bCs/>
          <w:sz w:val="24"/>
          <w:szCs w:val="24"/>
        </w:rPr>
        <w:t xml:space="preserve">, </w:t>
      </w:r>
      <w:r w:rsidR="00294BA0">
        <w:rPr>
          <w:rFonts w:ascii="Arial" w:hAnsi="Arial" w:cs="Arial"/>
          <w:bCs/>
          <w:sz w:val="24"/>
          <w:szCs w:val="24"/>
        </w:rPr>
        <w:t>a</w:t>
      </w:r>
      <w:r w:rsidRPr="00F349EC">
        <w:rPr>
          <w:rFonts w:ascii="Arial" w:hAnsi="Arial" w:cs="Arial"/>
          <w:bCs/>
          <w:sz w:val="24"/>
          <w:szCs w:val="24"/>
        </w:rPr>
        <w:t xml:space="preserve">ppropriate consent must be obtained. Please use the </w:t>
      </w:r>
      <w:r w:rsidR="00454B4F">
        <w:rPr>
          <w:rFonts w:ascii="Arial" w:hAnsi="Arial" w:cs="Arial"/>
          <w:bCs/>
          <w:sz w:val="24"/>
          <w:szCs w:val="24"/>
        </w:rPr>
        <w:t>Appropriate Consent</w:t>
      </w:r>
      <w:r w:rsidRPr="00F349EC">
        <w:rPr>
          <w:rFonts w:ascii="Arial" w:hAnsi="Arial" w:cs="Arial"/>
          <w:bCs/>
          <w:sz w:val="24"/>
          <w:szCs w:val="24"/>
        </w:rPr>
        <w:t xml:space="preserve"> Checklist. </w:t>
      </w:r>
    </w:p>
    <w:p w14:paraId="4ECE5F87" w14:textId="77777777" w:rsidR="00F349EC" w:rsidRPr="00D63325" w:rsidRDefault="00F349EC" w:rsidP="00D63325">
      <w:pPr>
        <w:pStyle w:val="NoSpacing"/>
        <w:ind w:left="720"/>
        <w:jc w:val="both"/>
        <w:rPr>
          <w:rFonts w:ascii="Arial" w:hAnsi="Arial" w:cs="Arial"/>
          <w:sz w:val="24"/>
          <w:szCs w:val="24"/>
          <w:u w:val="single"/>
        </w:rPr>
      </w:pPr>
    </w:p>
    <w:p w14:paraId="7EB3CAEC" w14:textId="160B881A" w:rsidR="005F5D77" w:rsidRDefault="00F349EC" w:rsidP="00D63325">
      <w:pPr>
        <w:pStyle w:val="NoSpacing"/>
        <w:jc w:val="both"/>
        <w:rPr>
          <w:rFonts w:ascii="Arial" w:hAnsi="Arial" w:cs="Arial"/>
          <w:sz w:val="24"/>
          <w:szCs w:val="24"/>
          <w:u w:val="single"/>
        </w:rPr>
      </w:pPr>
      <w:r w:rsidRPr="00D63325">
        <w:rPr>
          <w:rFonts w:ascii="Arial" w:hAnsi="Arial" w:cs="Arial"/>
          <w:sz w:val="24"/>
          <w:szCs w:val="24"/>
          <w:u w:val="single"/>
        </w:rPr>
        <w:t>Core and Situational</w:t>
      </w:r>
      <w:r w:rsidR="00853149">
        <w:rPr>
          <w:rFonts w:ascii="Arial" w:hAnsi="Arial" w:cs="Arial"/>
          <w:sz w:val="24"/>
          <w:szCs w:val="24"/>
          <w:u w:val="single"/>
        </w:rPr>
        <w:t xml:space="preserve"> C</w:t>
      </w:r>
      <w:r>
        <w:rPr>
          <w:rFonts w:ascii="Arial" w:hAnsi="Arial" w:cs="Arial"/>
          <w:sz w:val="24"/>
          <w:szCs w:val="24"/>
          <w:u w:val="single"/>
        </w:rPr>
        <w:t xml:space="preserve">onsent </w:t>
      </w:r>
      <w:r w:rsidR="00853149">
        <w:rPr>
          <w:rFonts w:ascii="Arial" w:hAnsi="Arial" w:cs="Arial"/>
          <w:sz w:val="24"/>
          <w:szCs w:val="24"/>
          <w:u w:val="single"/>
        </w:rPr>
        <w:t>E</w:t>
      </w:r>
      <w:r w:rsidRPr="00D63325">
        <w:rPr>
          <w:rFonts w:ascii="Arial" w:hAnsi="Arial" w:cs="Arial"/>
          <w:sz w:val="24"/>
          <w:szCs w:val="24"/>
          <w:u w:val="single"/>
        </w:rPr>
        <w:t xml:space="preserve">lements </w:t>
      </w:r>
    </w:p>
    <w:p w14:paraId="21533DE7" w14:textId="537116CD" w:rsidR="00F349EC" w:rsidRPr="00277B0F" w:rsidRDefault="00F349EC">
      <w:pPr>
        <w:tabs>
          <w:tab w:val="left" w:pos="1650"/>
        </w:tabs>
      </w:pP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74"/>
        <w:gridCol w:w="7535"/>
      </w:tblGrid>
      <w:tr w:rsidR="00053E72" w:rsidRPr="00853149" w14:paraId="05F600A1" w14:textId="77777777" w:rsidTr="00883428">
        <w:trPr>
          <w:trHeight w:val="300"/>
        </w:trPr>
        <w:tc>
          <w:tcPr>
            <w:tcW w:w="8911" w:type="dxa"/>
            <w:gridSpan w:val="3"/>
            <w:shd w:val="clear" w:color="auto" w:fill="BFBFBF" w:themeFill="background1" w:themeFillShade="BF"/>
          </w:tcPr>
          <w:p w14:paraId="521C188C" w14:textId="1087078C" w:rsidR="00454B4F" w:rsidRPr="00D63325" w:rsidRDefault="00454B4F" w:rsidP="005F5D77">
            <w:pPr>
              <w:pStyle w:val="NoSpacing"/>
              <w:rPr>
                <w:rFonts w:ascii="Arial" w:hAnsi="Arial" w:cs="Arial"/>
                <w:b/>
                <w:bCs/>
                <w:lang w:val="en-US"/>
              </w:rPr>
            </w:pPr>
            <w:r w:rsidRPr="00D63325">
              <w:rPr>
                <w:rFonts w:ascii="Arial" w:hAnsi="Arial" w:cs="Arial"/>
                <w:b/>
                <w:bCs/>
                <w:lang w:val="en-US"/>
              </w:rPr>
              <w:t>Consent Elements from Section 12(1) of HBRA</w:t>
            </w:r>
          </w:p>
          <w:p w14:paraId="2A8E2A95" w14:textId="70CA702A" w:rsidR="00167FD3" w:rsidRPr="00853149" w:rsidRDefault="00167FD3" w:rsidP="005F5D77">
            <w:pPr>
              <w:pStyle w:val="NoSpacing"/>
              <w:rPr>
                <w:rFonts w:ascii="Arial" w:hAnsi="Arial" w:cs="Arial"/>
                <w:bCs/>
                <w:lang w:val="en-US"/>
              </w:rPr>
            </w:pPr>
          </w:p>
        </w:tc>
      </w:tr>
      <w:tr w:rsidR="00454B4F" w:rsidRPr="00853149" w14:paraId="799BC383" w14:textId="77777777" w:rsidTr="00883428">
        <w:trPr>
          <w:trHeight w:val="300"/>
        </w:trPr>
        <w:tc>
          <w:tcPr>
            <w:tcW w:w="8911" w:type="dxa"/>
            <w:gridSpan w:val="3"/>
            <w:shd w:val="clear" w:color="auto" w:fill="BFBFBF" w:themeFill="background1" w:themeFillShade="BF"/>
          </w:tcPr>
          <w:p w14:paraId="4CC9ED27" w14:textId="7E89C8DF" w:rsidR="00454B4F" w:rsidRPr="00853149" w:rsidRDefault="00454B4F" w:rsidP="005F5D77">
            <w:pPr>
              <w:pStyle w:val="NoSpacing"/>
              <w:rPr>
                <w:rFonts w:ascii="Arial" w:hAnsi="Arial" w:cs="Arial"/>
                <w:lang w:val="en-US"/>
              </w:rPr>
            </w:pPr>
            <w:r w:rsidRPr="003D5776">
              <w:rPr>
                <w:rFonts w:ascii="Arial" w:hAnsi="Arial" w:cs="Arial"/>
                <w:lang w:val="en-US"/>
              </w:rPr>
              <w:t xml:space="preserve">Section A1: </w:t>
            </w:r>
            <w:r w:rsidRPr="003D5776">
              <w:rPr>
                <w:rFonts w:ascii="Arial" w:hAnsi="Arial" w:cs="Arial"/>
                <w:b/>
                <w:u w:val="single"/>
                <w:lang w:val="en-US"/>
              </w:rPr>
              <w:t>Core</w:t>
            </w:r>
            <w:r>
              <w:rPr>
                <w:rFonts w:ascii="Arial" w:hAnsi="Arial" w:cs="Arial"/>
                <w:lang w:val="en-US"/>
              </w:rPr>
              <w:t xml:space="preserve"> Consent Elements</w:t>
            </w:r>
          </w:p>
        </w:tc>
      </w:tr>
      <w:tr w:rsidR="002F59FE" w:rsidRPr="00853149" w14:paraId="3AF50D5E" w14:textId="77777777" w:rsidTr="00883428">
        <w:trPr>
          <w:trHeight w:val="431"/>
        </w:trPr>
        <w:tc>
          <w:tcPr>
            <w:tcW w:w="702" w:type="dxa"/>
            <w:vAlign w:val="center"/>
          </w:tcPr>
          <w:p w14:paraId="4982CF18" w14:textId="31329571" w:rsidR="002F59FE"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16581869"/>
                <w14:checkbox>
                  <w14:checked w14:val="0"/>
                  <w14:checkedState w14:val="2612" w14:font="MS Gothic"/>
                  <w14:uncheckedState w14:val="2610" w14:font="MS Gothic"/>
                </w14:checkbox>
              </w:sdtPr>
              <w:sdtEndPr/>
              <w:sdtContent>
                <w:r w:rsidR="00676DCE">
                  <w:rPr>
                    <w:rFonts w:ascii="MS Gothic" w:eastAsia="MS Gothic" w:hAnsi="MS Gothic" w:cs="Arial" w:hint="eastAsia"/>
                    <w:color w:val="000000"/>
                    <w:lang w:val="en-US"/>
                  </w:rPr>
                  <w:t>☐</w:t>
                </w:r>
              </w:sdtContent>
            </w:sdt>
          </w:p>
        </w:tc>
        <w:tc>
          <w:tcPr>
            <w:tcW w:w="8209" w:type="dxa"/>
            <w:gridSpan w:val="2"/>
            <w:shd w:val="clear" w:color="auto" w:fill="auto"/>
            <w:noWrap/>
          </w:tcPr>
          <w:p w14:paraId="3A4FA4CF" w14:textId="71D795EA" w:rsidR="002F59FE" w:rsidRPr="00D63325" w:rsidRDefault="002F59FE" w:rsidP="005F5D77">
            <w:pPr>
              <w:pStyle w:val="ListParagraph"/>
              <w:numPr>
                <w:ilvl w:val="0"/>
                <w:numId w:val="4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investigational nature of the biomedical research.</w:t>
            </w:r>
          </w:p>
        </w:tc>
      </w:tr>
      <w:tr w:rsidR="002F59FE" w:rsidRPr="00853149" w14:paraId="4765B810" w14:textId="77777777" w:rsidTr="00883428">
        <w:trPr>
          <w:trHeight w:val="431"/>
        </w:trPr>
        <w:tc>
          <w:tcPr>
            <w:tcW w:w="702" w:type="dxa"/>
            <w:vAlign w:val="center"/>
          </w:tcPr>
          <w:p w14:paraId="2EE71403" w14:textId="36771E48" w:rsidR="002F59FE"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133791302"/>
                <w14:checkbox>
                  <w14:checked w14:val="0"/>
                  <w14:checkedState w14:val="2612" w14:font="MS Gothic"/>
                  <w14:uncheckedState w14:val="2610" w14:font="MS Gothic"/>
                </w14:checkbox>
              </w:sdtPr>
              <w:sdtEndPr/>
              <w:sdtContent>
                <w:r w:rsidR="002F59FE" w:rsidRPr="00853149">
                  <w:rPr>
                    <w:rFonts w:ascii="MS Gothic" w:eastAsia="MS Gothic" w:hAnsi="MS Gothic" w:cs="Arial"/>
                    <w:color w:val="000000"/>
                    <w:lang w:val="en-US"/>
                  </w:rPr>
                  <w:t>☐</w:t>
                </w:r>
              </w:sdtContent>
            </w:sdt>
          </w:p>
        </w:tc>
        <w:tc>
          <w:tcPr>
            <w:tcW w:w="8209" w:type="dxa"/>
            <w:gridSpan w:val="2"/>
            <w:shd w:val="clear" w:color="auto" w:fill="auto"/>
            <w:noWrap/>
          </w:tcPr>
          <w:p w14:paraId="71F7761A" w14:textId="769F2DB6" w:rsidR="002F59FE" w:rsidRPr="00D63325" w:rsidRDefault="002F59FE" w:rsidP="005F5D77">
            <w:pPr>
              <w:pStyle w:val="ListParagraph"/>
              <w:numPr>
                <w:ilvl w:val="0"/>
                <w:numId w:val="4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purpose of the biomedical research.</w:t>
            </w:r>
            <w:r w:rsidR="00DE62B0" w:rsidRPr="00D63325">
              <w:rPr>
                <w:rFonts w:ascii="Arial" w:eastAsia="Times New Roman" w:hAnsi="Arial" w:cs="Arial"/>
                <w:color w:val="000000"/>
                <w:lang w:val="en-US"/>
              </w:rPr>
              <w:t xml:space="preserve"> </w:t>
            </w:r>
          </w:p>
        </w:tc>
      </w:tr>
      <w:tr w:rsidR="002F59FE" w:rsidRPr="00853149" w14:paraId="1812F7FB" w14:textId="77777777" w:rsidTr="00883428">
        <w:trPr>
          <w:trHeight w:val="431"/>
        </w:trPr>
        <w:tc>
          <w:tcPr>
            <w:tcW w:w="702" w:type="dxa"/>
            <w:vAlign w:val="center"/>
          </w:tcPr>
          <w:p w14:paraId="19C1F857" w14:textId="5AFF040E" w:rsidR="002F59FE"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424770534"/>
                <w14:checkbox>
                  <w14:checked w14:val="0"/>
                  <w14:checkedState w14:val="2612" w14:font="MS Gothic"/>
                  <w14:uncheckedState w14:val="2610" w14:font="MS Gothic"/>
                </w14:checkbox>
              </w:sdtPr>
              <w:sdtEndPr/>
              <w:sdtContent>
                <w:r w:rsidR="002F59FE" w:rsidRPr="00853149">
                  <w:rPr>
                    <w:rFonts w:ascii="MS Gothic" w:eastAsia="MS Gothic" w:hAnsi="MS Gothic" w:cs="Arial"/>
                    <w:color w:val="000000"/>
                    <w:lang w:val="en-US"/>
                  </w:rPr>
                  <w:t>☐</w:t>
                </w:r>
              </w:sdtContent>
            </w:sdt>
          </w:p>
        </w:tc>
        <w:tc>
          <w:tcPr>
            <w:tcW w:w="8209" w:type="dxa"/>
            <w:gridSpan w:val="2"/>
            <w:shd w:val="clear" w:color="auto" w:fill="auto"/>
            <w:noWrap/>
          </w:tcPr>
          <w:p w14:paraId="4160DD2C" w14:textId="53A99B1F" w:rsidR="002F59FE" w:rsidRPr="00D63325" w:rsidRDefault="002F59FE" w:rsidP="005F5D77">
            <w:pPr>
              <w:pStyle w:val="ListParagraph"/>
              <w:numPr>
                <w:ilvl w:val="0"/>
                <w:numId w:val="4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reasonably foreseeable risks, discomforts or inconveniences to a living research participant arising from this biomedical research.</w:t>
            </w:r>
            <w:r w:rsidR="00DE62B0" w:rsidRPr="00D63325">
              <w:rPr>
                <w:rFonts w:ascii="Arial" w:eastAsia="Times New Roman" w:hAnsi="Arial" w:cs="Arial"/>
                <w:color w:val="000000"/>
                <w:lang w:val="en-US"/>
              </w:rPr>
              <w:t xml:space="preserve"> </w:t>
            </w:r>
          </w:p>
        </w:tc>
      </w:tr>
      <w:tr w:rsidR="002F59FE" w:rsidRPr="00853149" w14:paraId="094FE732" w14:textId="77777777" w:rsidTr="00883428">
        <w:trPr>
          <w:trHeight w:val="431"/>
        </w:trPr>
        <w:tc>
          <w:tcPr>
            <w:tcW w:w="702" w:type="dxa"/>
            <w:vAlign w:val="center"/>
          </w:tcPr>
          <w:p w14:paraId="5B5AADD8" w14:textId="640F7481" w:rsidR="002F59FE"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419557604"/>
                <w14:checkbox>
                  <w14:checked w14:val="0"/>
                  <w14:checkedState w14:val="2612" w14:font="MS Gothic"/>
                  <w14:uncheckedState w14:val="2610" w14:font="MS Gothic"/>
                </w14:checkbox>
              </w:sdtPr>
              <w:sdtEndPr/>
              <w:sdtContent>
                <w:r w:rsidR="006C3E21" w:rsidRPr="00853149">
                  <w:rPr>
                    <w:rFonts w:ascii="MS Gothic" w:eastAsia="MS Gothic" w:hAnsi="MS Gothic" w:cs="Arial"/>
                    <w:color w:val="000000"/>
                    <w:lang w:val="en-US"/>
                  </w:rPr>
                  <w:t>☐</w:t>
                </w:r>
              </w:sdtContent>
            </w:sdt>
          </w:p>
        </w:tc>
        <w:tc>
          <w:tcPr>
            <w:tcW w:w="8209" w:type="dxa"/>
            <w:gridSpan w:val="2"/>
            <w:shd w:val="clear" w:color="auto" w:fill="auto"/>
            <w:noWrap/>
          </w:tcPr>
          <w:p w14:paraId="40CC27A3" w14:textId="2CB0E5C8" w:rsidR="002F59FE" w:rsidRPr="00D63325" w:rsidRDefault="002F59FE" w:rsidP="005F5D77">
            <w:pPr>
              <w:pStyle w:val="ListParagraph"/>
              <w:numPr>
                <w:ilvl w:val="0"/>
                <w:numId w:val="4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benefits which the research subject may reasonably expect from the biomedical research.</w:t>
            </w:r>
            <w:r w:rsidR="00DE62B0" w:rsidRPr="00D63325">
              <w:rPr>
                <w:rFonts w:ascii="Arial" w:eastAsia="Times New Roman" w:hAnsi="Arial" w:cs="Arial"/>
                <w:color w:val="000000"/>
                <w:lang w:val="en-US"/>
              </w:rPr>
              <w:t xml:space="preserve"> </w:t>
            </w:r>
          </w:p>
        </w:tc>
      </w:tr>
      <w:tr w:rsidR="006C3E21" w:rsidRPr="00853149" w14:paraId="562BC0A3" w14:textId="77777777" w:rsidTr="00883428">
        <w:trPr>
          <w:trHeight w:val="431"/>
        </w:trPr>
        <w:tc>
          <w:tcPr>
            <w:tcW w:w="702" w:type="dxa"/>
            <w:vAlign w:val="center"/>
          </w:tcPr>
          <w:p w14:paraId="4D58EE18" w14:textId="79034010" w:rsidR="006C3E21"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541819935"/>
                <w14:checkbox>
                  <w14:checked w14:val="0"/>
                  <w14:checkedState w14:val="2612" w14:font="MS Gothic"/>
                  <w14:uncheckedState w14:val="2610" w14:font="MS Gothic"/>
                </w14:checkbox>
              </w:sdtPr>
              <w:sdtEndPr/>
              <w:sdtContent>
                <w:r w:rsidR="006C3E21" w:rsidRPr="00853149">
                  <w:rPr>
                    <w:rFonts w:ascii="MS Gothic" w:eastAsia="MS Gothic" w:hAnsi="MS Gothic" w:cs="Arial"/>
                    <w:color w:val="000000"/>
                    <w:lang w:val="en-US"/>
                  </w:rPr>
                  <w:t>☐</w:t>
                </w:r>
              </w:sdtContent>
            </w:sdt>
          </w:p>
        </w:tc>
        <w:tc>
          <w:tcPr>
            <w:tcW w:w="8209" w:type="dxa"/>
            <w:gridSpan w:val="2"/>
            <w:shd w:val="clear" w:color="auto" w:fill="auto"/>
            <w:noWrap/>
          </w:tcPr>
          <w:p w14:paraId="67B2EC9A" w14:textId="5B50EC2C" w:rsidR="006C3E21" w:rsidRPr="00D63325" w:rsidRDefault="006C3E21" w:rsidP="005F5D77">
            <w:pPr>
              <w:pStyle w:val="ListParagraph"/>
              <w:numPr>
                <w:ilvl w:val="0"/>
                <w:numId w:val="5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extent to which information identifying the research subject will be kept confidential.</w:t>
            </w:r>
          </w:p>
        </w:tc>
      </w:tr>
      <w:tr w:rsidR="002F59FE" w:rsidRPr="00853149" w14:paraId="3A7177EE" w14:textId="77777777" w:rsidTr="00883428">
        <w:trPr>
          <w:trHeight w:val="431"/>
        </w:trPr>
        <w:tc>
          <w:tcPr>
            <w:tcW w:w="702" w:type="dxa"/>
            <w:vAlign w:val="center"/>
          </w:tcPr>
          <w:p w14:paraId="50AA86E2" w14:textId="5800AFB1" w:rsidR="002F59FE"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02392919"/>
                <w14:checkbox>
                  <w14:checked w14:val="0"/>
                  <w14:checkedState w14:val="2612" w14:font="MS Gothic"/>
                  <w14:uncheckedState w14:val="2610" w14:font="MS Gothic"/>
                </w14:checkbox>
              </w:sdtPr>
              <w:sdtEndPr/>
              <w:sdtContent>
                <w:r w:rsidR="002F59FE" w:rsidRPr="00853149">
                  <w:rPr>
                    <w:rFonts w:ascii="MS Gothic" w:eastAsia="MS Gothic" w:hAnsi="MS Gothic" w:cs="Arial"/>
                    <w:color w:val="000000"/>
                    <w:lang w:val="en-US"/>
                  </w:rPr>
                  <w:t>☐</w:t>
                </w:r>
              </w:sdtContent>
            </w:sdt>
          </w:p>
        </w:tc>
        <w:tc>
          <w:tcPr>
            <w:tcW w:w="8209" w:type="dxa"/>
            <w:gridSpan w:val="2"/>
            <w:shd w:val="clear" w:color="auto" w:fill="auto"/>
            <w:noWrap/>
          </w:tcPr>
          <w:p w14:paraId="39055BD3" w14:textId="196BE441" w:rsidR="002F59FE" w:rsidRPr="00D63325" w:rsidRDefault="002F59FE" w:rsidP="005F5D77">
            <w:pPr>
              <w:pStyle w:val="ListParagraph"/>
              <w:numPr>
                <w:ilvl w:val="0"/>
                <w:numId w:val="48"/>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participation of the research subject involves information in individually-identifiable form.</w:t>
            </w:r>
            <w:r w:rsidR="00DE62B0" w:rsidRPr="00D63325">
              <w:rPr>
                <w:rFonts w:ascii="Arial" w:eastAsia="Times New Roman" w:hAnsi="Arial" w:cs="Arial"/>
                <w:color w:val="000000"/>
                <w:lang w:val="en-US"/>
              </w:rPr>
              <w:t xml:space="preserve"> </w:t>
            </w:r>
          </w:p>
        </w:tc>
      </w:tr>
      <w:tr w:rsidR="002F59FE" w:rsidRPr="00853149" w14:paraId="2F191DDB" w14:textId="77777777" w:rsidTr="00883428">
        <w:trPr>
          <w:trHeight w:val="431"/>
        </w:trPr>
        <w:tc>
          <w:tcPr>
            <w:tcW w:w="702" w:type="dxa"/>
            <w:vAlign w:val="center"/>
          </w:tcPr>
          <w:p w14:paraId="3197AA6B" w14:textId="5B1AC6A8" w:rsidR="002F59FE"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517581553"/>
                <w14:checkbox>
                  <w14:checked w14:val="0"/>
                  <w14:checkedState w14:val="2612" w14:font="MS Gothic"/>
                  <w14:uncheckedState w14:val="2610" w14:font="MS Gothic"/>
                </w14:checkbox>
              </w:sdtPr>
              <w:sdtEndPr/>
              <w:sdtContent>
                <w:r w:rsidR="002F59FE" w:rsidRPr="00853149">
                  <w:rPr>
                    <w:rFonts w:ascii="MS Gothic" w:eastAsia="MS Gothic" w:hAnsi="MS Gothic" w:cs="Arial"/>
                    <w:color w:val="000000"/>
                    <w:lang w:val="en-US"/>
                  </w:rPr>
                  <w:t>☐</w:t>
                </w:r>
              </w:sdtContent>
            </w:sdt>
          </w:p>
        </w:tc>
        <w:tc>
          <w:tcPr>
            <w:tcW w:w="8209" w:type="dxa"/>
            <w:gridSpan w:val="2"/>
            <w:shd w:val="clear" w:color="auto" w:fill="auto"/>
            <w:noWrap/>
          </w:tcPr>
          <w:p w14:paraId="227197F9" w14:textId="5B2046BC" w:rsidR="002F59FE" w:rsidRPr="00D63325" w:rsidRDefault="002F59FE" w:rsidP="005F5D77">
            <w:pPr>
              <w:pStyle w:val="ListParagraph"/>
              <w:numPr>
                <w:ilvl w:val="0"/>
                <w:numId w:val="49"/>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research subject’s right to withdraw his or her consent in the circumstances specified in section 14 and the limitations of such withdrawal specified in that section.</w:t>
            </w:r>
            <w:r w:rsidR="00DE62B0" w:rsidRPr="00D63325">
              <w:rPr>
                <w:rFonts w:ascii="Arial" w:eastAsia="Times New Roman" w:hAnsi="Arial" w:cs="Arial"/>
                <w:color w:val="000000"/>
                <w:lang w:val="en-US"/>
              </w:rPr>
              <w:t xml:space="preserve"> </w:t>
            </w:r>
          </w:p>
        </w:tc>
      </w:tr>
      <w:tr w:rsidR="00454B4F" w:rsidRPr="00853149" w14:paraId="3A412C7C" w14:textId="77777777" w:rsidTr="00883428">
        <w:trPr>
          <w:trHeight w:val="300"/>
        </w:trPr>
        <w:tc>
          <w:tcPr>
            <w:tcW w:w="8911" w:type="dxa"/>
            <w:gridSpan w:val="3"/>
            <w:tcBorders>
              <w:bottom w:val="single" w:sz="4" w:space="0" w:color="auto"/>
            </w:tcBorders>
            <w:shd w:val="clear" w:color="auto" w:fill="BFBFBF" w:themeFill="background1" w:themeFillShade="BF"/>
          </w:tcPr>
          <w:p w14:paraId="5152E470" w14:textId="77777777" w:rsidR="00454B4F" w:rsidRDefault="00454B4F" w:rsidP="005F5D77">
            <w:pPr>
              <w:pStyle w:val="NoSpacing"/>
              <w:rPr>
                <w:rFonts w:ascii="Arial" w:hAnsi="Arial" w:cs="Arial"/>
                <w:lang w:val="en-US"/>
              </w:rPr>
            </w:pPr>
            <w:r w:rsidRPr="00D63325">
              <w:rPr>
                <w:rFonts w:ascii="Arial" w:hAnsi="Arial" w:cs="Arial"/>
                <w:lang w:val="en-US"/>
              </w:rPr>
              <w:t xml:space="preserve">Section A2: </w:t>
            </w:r>
            <w:r w:rsidRPr="00D63325">
              <w:rPr>
                <w:rFonts w:ascii="Arial" w:hAnsi="Arial" w:cs="Arial"/>
                <w:b/>
                <w:u w:val="single"/>
                <w:lang w:val="en-US"/>
              </w:rPr>
              <w:t>Situational</w:t>
            </w:r>
            <w:r w:rsidRPr="00853149">
              <w:rPr>
                <w:rFonts w:ascii="Arial" w:hAnsi="Arial" w:cs="Arial"/>
                <w:b/>
                <w:lang w:val="en-US"/>
              </w:rPr>
              <w:t xml:space="preserve"> </w:t>
            </w:r>
            <w:r w:rsidRPr="00D63325">
              <w:rPr>
                <w:rFonts w:ascii="Arial" w:hAnsi="Arial" w:cs="Arial"/>
                <w:lang w:val="en-US"/>
              </w:rPr>
              <w:t>Consent Elements from Section 12(1) of HBRA</w:t>
            </w:r>
          </w:p>
          <w:p w14:paraId="74127F4A" w14:textId="77777777" w:rsidR="001B7A16" w:rsidRDefault="001B7A16" w:rsidP="005F5D77">
            <w:pPr>
              <w:pStyle w:val="NoSpacing"/>
              <w:rPr>
                <w:rFonts w:ascii="Arial" w:hAnsi="Arial" w:cs="Arial"/>
                <w:lang w:val="en-US"/>
              </w:rPr>
            </w:pPr>
          </w:p>
          <w:p w14:paraId="04AA3B96" w14:textId="32F2F7C0" w:rsidR="001B7A16" w:rsidRPr="00D63325" w:rsidRDefault="001B7A16" w:rsidP="005F5D77">
            <w:pPr>
              <w:pStyle w:val="NoSpacing"/>
              <w:rPr>
                <w:rFonts w:ascii="Arial" w:hAnsi="Arial" w:cs="Arial"/>
                <w:bCs/>
                <w:i/>
                <w:iCs/>
                <w:lang w:val="en-US"/>
              </w:rPr>
            </w:pPr>
            <w:r w:rsidRPr="00D63325">
              <w:rPr>
                <w:rFonts w:ascii="Arial" w:hAnsi="Arial" w:cs="Arial"/>
                <w:bCs/>
                <w:i/>
                <w:iCs/>
                <w:lang w:val="en-US"/>
              </w:rPr>
              <w:t>Check “</w:t>
            </w:r>
            <w:r w:rsidR="007B07B6">
              <w:rPr>
                <w:rFonts w:ascii="Arial" w:hAnsi="Arial" w:cs="Arial"/>
                <w:bCs/>
                <w:i/>
                <w:iCs/>
                <w:lang w:val="en-US"/>
              </w:rPr>
              <w:t>Yes” if it is applicable and “No</w:t>
            </w:r>
            <w:r w:rsidRPr="00D63325">
              <w:rPr>
                <w:rFonts w:ascii="Arial" w:hAnsi="Arial" w:cs="Arial"/>
                <w:bCs/>
                <w:i/>
                <w:iCs/>
                <w:lang w:val="en-US"/>
              </w:rPr>
              <w:t>” if it is not applicable to the research.</w:t>
            </w:r>
          </w:p>
          <w:p w14:paraId="6C6D5ACC" w14:textId="4B267536" w:rsidR="001B7A16" w:rsidRPr="00D63325" w:rsidRDefault="001B7A16" w:rsidP="005F5D77">
            <w:pPr>
              <w:pStyle w:val="NoSpacing"/>
              <w:rPr>
                <w:rFonts w:ascii="Arial" w:hAnsi="Arial" w:cs="Arial"/>
                <w:lang w:val="en-US"/>
              </w:rPr>
            </w:pPr>
          </w:p>
        </w:tc>
      </w:tr>
      <w:tr w:rsidR="00454B4F" w:rsidRPr="00853149" w14:paraId="6B9A0CDF" w14:textId="77777777" w:rsidTr="00883428">
        <w:trPr>
          <w:trHeight w:val="431"/>
        </w:trPr>
        <w:tc>
          <w:tcPr>
            <w:tcW w:w="702" w:type="dxa"/>
            <w:shd w:val="clear" w:color="auto" w:fill="BFBFBF" w:themeFill="background1" w:themeFillShade="BF"/>
            <w:vAlign w:val="center"/>
          </w:tcPr>
          <w:p w14:paraId="71546BEF" w14:textId="16FED95D" w:rsidR="00454B4F" w:rsidRPr="00D63325" w:rsidRDefault="00454B4F" w:rsidP="005F5D77">
            <w:pPr>
              <w:spacing w:before="80" w:after="80" w:line="240" w:lineRule="auto"/>
              <w:jc w:val="center"/>
              <w:rPr>
                <w:rFonts w:ascii="Arial" w:eastAsia="Times New Roman" w:hAnsi="Arial" w:cs="Arial"/>
                <w:bCs/>
                <w:color w:val="000000"/>
                <w:lang w:val="en-US"/>
              </w:rPr>
            </w:pPr>
            <w:r w:rsidRPr="00D63325">
              <w:rPr>
                <w:rFonts w:ascii="Arial" w:eastAsia="Times New Roman" w:hAnsi="Arial" w:cs="Arial"/>
                <w:bCs/>
                <w:color w:val="000000"/>
                <w:lang w:val="en-US"/>
              </w:rPr>
              <w:t>Y</w:t>
            </w:r>
            <w:r w:rsidR="007B07B6">
              <w:rPr>
                <w:rFonts w:ascii="Arial" w:eastAsia="Times New Roman" w:hAnsi="Arial" w:cs="Arial"/>
                <w:bCs/>
                <w:color w:val="000000"/>
                <w:lang w:val="en-US"/>
              </w:rPr>
              <w:t>es</w:t>
            </w:r>
          </w:p>
        </w:tc>
        <w:tc>
          <w:tcPr>
            <w:tcW w:w="674" w:type="dxa"/>
            <w:shd w:val="clear" w:color="auto" w:fill="BFBFBF" w:themeFill="background1" w:themeFillShade="BF"/>
            <w:vAlign w:val="center"/>
          </w:tcPr>
          <w:p w14:paraId="4EBD9653" w14:textId="1E102022" w:rsidR="00454B4F" w:rsidRPr="00D63325" w:rsidRDefault="007B07B6" w:rsidP="005F5D77">
            <w:pPr>
              <w:spacing w:before="80" w:after="80" w:line="240" w:lineRule="auto"/>
              <w:jc w:val="center"/>
              <w:rPr>
                <w:rFonts w:ascii="Arial" w:eastAsia="Times New Roman" w:hAnsi="Arial" w:cs="Arial"/>
                <w:color w:val="000000"/>
                <w:lang w:val="en-US"/>
              </w:rPr>
            </w:pPr>
            <w:r>
              <w:rPr>
                <w:rFonts w:ascii="Arial" w:eastAsia="Times New Roman" w:hAnsi="Arial" w:cs="Arial"/>
                <w:color w:val="000000"/>
                <w:lang w:val="en-US"/>
              </w:rPr>
              <w:t>No</w:t>
            </w:r>
          </w:p>
        </w:tc>
        <w:tc>
          <w:tcPr>
            <w:tcW w:w="7535" w:type="dxa"/>
            <w:shd w:val="clear" w:color="auto" w:fill="BFBFBF" w:themeFill="background1" w:themeFillShade="BF"/>
            <w:noWrap/>
          </w:tcPr>
          <w:p w14:paraId="03BF3890" w14:textId="787D256A" w:rsidR="00454B4F" w:rsidRPr="0060001E" w:rsidRDefault="00454B4F" w:rsidP="005F5D77">
            <w:pPr>
              <w:rPr>
                <w:lang w:val="en-US"/>
              </w:rPr>
            </w:pPr>
          </w:p>
        </w:tc>
      </w:tr>
      <w:tr w:rsidR="00454B4F" w:rsidRPr="00853149" w14:paraId="087ADDD8" w14:textId="77777777" w:rsidTr="00883428">
        <w:trPr>
          <w:trHeight w:val="431"/>
        </w:trPr>
        <w:tc>
          <w:tcPr>
            <w:tcW w:w="702" w:type="dxa"/>
            <w:vAlign w:val="center"/>
          </w:tcPr>
          <w:p w14:paraId="0FECAE31" w14:textId="0AA6742A"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009854779"/>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05E345ED" w14:textId="6AEF6CFE"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08599860"/>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19DA2F3F" w14:textId="79BA7489" w:rsidR="00454B4F" w:rsidRPr="0060001E" w:rsidRDefault="00454B4F" w:rsidP="005F5D77">
            <w:pPr>
              <w:pStyle w:val="ListParagraph"/>
              <w:numPr>
                <w:ilvl w:val="0"/>
                <w:numId w:val="40"/>
              </w:numPr>
              <w:spacing w:before="80" w:after="80" w:line="240" w:lineRule="auto"/>
              <w:jc w:val="both"/>
              <w:rPr>
                <w:lang w:val="en-US"/>
              </w:rPr>
            </w:pPr>
            <w:r w:rsidRPr="00D63325">
              <w:rPr>
                <w:rFonts w:ascii="Arial" w:eastAsia="Times New Roman" w:hAnsi="Arial" w:cs="Arial"/>
                <w:color w:val="000000"/>
                <w:lang w:val="en-US"/>
              </w:rPr>
              <w:t>Where applicable, whether there are any alternative procedures or treatments available to the research participant, and the potential benefits and risks of such alternatives.</w:t>
            </w:r>
          </w:p>
        </w:tc>
      </w:tr>
      <w:tr w:rsidR="00454B4F" w:rsidRPr="00853149" w14:paraId="3443F209" w14:textId="77777777" w:rsidTr="00883428">
        <w:trPr>
          <w:trHeight w:val="431"/>
        </w:trPr>
        <w:tc>
          <w:tcPr>
            <w:tcW w:w="702" w:type="dxa"/>
            <w:vAlign w:val="center"/>
          </w:tcPr>
          <w:p w14:paraId="6C9D66A2" w14:textId="50BEECE7"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89033765"/>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6D773369" w14:textId="761A3344" w:rsidR="00454B4F"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5550210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260F8EFF" w14:textId="4CD7D294" w:rsidR="00454B4F" w:rsidRPr="0060001E" w:rsidRDefault="00454B4F" w:rsidP="005F5D77">
            <w:pPr>
              <w:pStyle w:val="ListParagraph"/>
              <w:numPr>
                <w:ilvl w:val="0"/>
                <w:numId w:val="40"/>
              </w:numPr>
              <w:spacing w:before="80" w:after="80" w:line="240" w:lineRule="auto"/>
              <w:jc w:val="both"/>
              <w:rPr>
                <w:lang w:val="en-US"/>
              </w:rPr>
            </w:pPr>
            <w:r w:rsidRPr="00D63325">
              <w:rPr>
                <w:rFonts w:ascii="Arial" w:eastAsia="Times New Roman" w:hAnsi="Arial" w:cs="Arial"/>
                <w:color w:val="000000"/>
                <w:lang w:val="en-US"/>
              </w:rPr>
              <w:t>Any compensation and treatment available to the research subject in the event of injury arising from participation in the research.</w:t>
            </w:r>
          </w:p>
        </w:tc>
      </w:tr>
      <w:tr w:rsidR="00454B4F" w:rsidRPr="00853149" w14:paraId="511788A1" w14:textId="77777777" w:rsidTr="00883428">
        <w:trPr>
          <w:trHeight w:val="431"/>
        </w:trPr>
        <w:tc>
          <w:tcPr>
            <w:tcW w:w="702" w:type="dxa"/>
            <w:vAlign w:val="center"/>
          </w:tcPr>
          <w:p w14:paraId="2DA909B4" w14:textId="59916C02"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63339859"/>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48E60E57" w14:textId="0D5E93C0" w:rsidR="00454B4F"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96287112"/>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1B149B5E" w14:textId="20800F68" w:rsidR="00454B4F" w:rsidRPr="0060001E" w:rsidRDefault="00454B4F" w:rsidP="005F5D77">
            <w:pPr>
              <w:pStyle w:val="ListParagraph"/>
              <w:numPr>
                <w:ilvl w:val="0"/>
                <w:numId w:val="40"/>
              </w:numPr>
              <w:spacing w:before="80" w:after="80" w:line="240" w:lineRule="auto"/>
              <w:jc w:val="both"/>
              <w:rPr>
                <w:lang w:val="en-US"/>
              </w:rPr>
            </w:pPr>
            <w:r w:rsidRPr="00D63325">
              <w:rPr>
                <w:rFonts w:ascii="Arial" w:eastAsia="Times New Roman" w:hAnsi="Arial" w:cs="Arial"/>
                <w:color w:val="000000"/>
                <w:lang w:val="en-US"/>
              </w:rPr>
              <w:t>Any anticipated expenses the research subject is likely to incur as a consequence of participating in the biomedical research.</w:t>
            </w:r>
          </w:p>
        </w:tc>
      </w:tr>
      <w:tr w:rsidR="00454B4F" w:rsidRPr="00853149" w14:paraId="61EF419E" w14:textId="77777777" w:rsidTr="00883428">
        <w:trPr>
          <w:trHeight w:val="431"/>
        </w:trPr>
        <w:tc>
          <w:tcPr>
            <w:tcW w:w="702" w:type="dxa"/>
            <w:vAlign w:val="center"/>
          </w:tcPr>
          <w:p w14:paraId="0EE171FE" w14:textId="1ACE2F26"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15629366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79DEC728" w14:textId="0D16C45D" w:rsidR="00454B4F"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66768803"/>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728B37F9" w14:textId="77777777" w:rsidR="00454B4F" w:rsidRPr="00D63325" w:rsidRDefault="00454B4F" w:rsidP="005F5D77">
            <w:pPr>
              <w:pStyle w:val="ListParagraph"/>
              <w:numPr>
                <w:ilvl w:val="0"/>
                <w:numId w:val="5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individually-identifiable information obtained from the research subject will be used for future biomedical research.</w:t>
            </w:r>
          </w:p>
        </w:tc>
      </w:tr>
      <w:tr w:rsidR="00454B4F" w:rsidRPr="00853149" w14:paraId="08DDA782" w14:textId="77777777" w:rsidTr="00883428">
        <w:trPr>
          <w:trHeight w:val="431"/>
        </w:trPr>
        <w:tc>
          <w:tcPr>
            <w:tcW w:w="702" w:type="dxa"/>
            <w:vAlign w:val="center"/>
          </w:tcPr>
          <w:p w14:paraId="32B53579" w14:textId="37772A85"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44367344"/>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6CD12C16" w14:textId="1ED194DC"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54860405"/>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2F952C9F" w14:textId="77777777" w:rsidR="00454B4F" w:rsidRPr="00D63325" w:rsidRDefault="00454B4F" w:rsidP="005F5D77">
            <w:pPr>
              <w:pStyle w:val="ListParagraph"/>
              <w:numPr>
                <w:ilvl w:val="0"/>
                <w:numId w:val="5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Where applicable, whether biological material taken from the research subject will be destroyed, discarded or stored for future biomedical research.</w:t>
            </w:r>
          </w:p>
        </w:tc>
      </w:tr>
      <w:tr w:rsidR="00454B4F" w:rsidRPr="00853149" w14:paraId="43312D18" w14:textId="77777777" w:rsidTr="00883428">
        <w:trPr>
          <w:trHeight w:val="431"/>
        </w:trPr>
        <w:tc>
          <w:tcPr>
            <w:tcW w:w="702" w:type="dxa"/>
            <w:vAlign w:val="center"/>
          </w:tcPr>
          <w:p w14:paraId="3A6FCE3D" w14:textId="5DDBC111"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81862519"/>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6E47D3D9" w14:textId="31F23BF2" w:rsidR="00454B4F"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803425154"/>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549715EE" w14:textId="77777777" w:rsidR="00454B4F" w:rsidRPr="00D63325" w:rsidRDefault="00454B4F" w:rsidP="005F5D77">
            <w:pPr>
              <w:pStyle w:val="ListParagraph"/>
              <w:numPr>
                <w:ilvl w:val="0"/>
                <w:numId w:val="48"/>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circumstances, if any, under which, the research subject or the person authorised to give consent under this Part will be contacted for further consent, including but not limited to changes in the proposed research, serious adverse events that would lead to a change in the proposed research, the development capacity by minors to make decisions and any other circumstances which could be specific to a particular research.</w:t>
            </w:r>
          </w:p>
        </w:tc>
      </w:tr>
      <w:tr w:rsidR="00454B4F" w:rsidRPr="00853149" w14:paraId="7AED3BF0" w14:textId="77777777" w:rsidTr="00883428">
        <w:trPr>
          <w:trHeight w:val="431"/>
        </w:trPr>
        <w:tc>
          <w:tcPr>
            <w:tcW w:w="702" w:type="dxa"/>
            <w:vAlign w:val="center"/>
          </w:tcPr>
          <w:p w14:paraId="509BBF32" w14:textId="41675605"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774117918"/>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0202B3F7" w14:textId="2C5FA1C8" w:rsidR="00454B4F" w:rsidRPr="00D63325"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940916993"/>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3CBEB331" w14:textId="77777777" w:rsidR="00454B4F" w:rsidRPr="00D63325" w:rsidRDefault="00454B4F" w:rsidP="005F5D77">
            <w:pPr>
              <w:pStyle w:val="ListParagraph"/>
              <w:numPr>
                <w:ilvl w:val="0"/>
                <w:numId w:val="48"/>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the research subject would wish to be re-identified in the case of an incidental finding if the proposed biomedical research </w:t>
            </w:r>
            <w:r w:rsidRPr="00D63325">
              <w:rPr>
                <w:rFonts w:ascii="Arial" w:eastAsia="Times New Roman" w:hAnsi="Arial" w:cs="Arial"/>
                <w:color w:val="000000"/>
                <w:u w:val="single"/>
                <w:lang w:val="en-US"/>
              </w:rPr>
              <w:t>expressly provides</w:t>
            </w:r>
            <w:r w:rsidRPr="00D63325">
              <w:rPr>
                <w:rFonts w:ascii="Arial" w:eastAsia="Times New Roman" w:hAnsi="Arial" w:cs="Arial"/>
                <w:color w:val="000000"/>
                <w:lang w:val="en-US"/>
              </w:rPr>
              <w:t xml:space="preserve"> for such re-identification.</w:t>
            </w:r>
          </w:p>
        </w:tc>
      </w:tr>
      <w:tr w:rsidR="00454B4F" w:rsidRPr="00853149" w14:paraId="3ABC04E9" w14:textId="77777777" w:rsidTr="00883428">
        <w:trPr>
          <w:trHeight w:val="431"/>
        </w:trPr>
        <w:tc>
          <w:tcPr>
            <w:tcW w:w="702" w:type="dxa"/>
            <w:vAlign w:val="center"/>
          </w:tcPr>
          <w:p w14:paraId="7A214E8F" w14:textId="316DA26A"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35603040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674" w:type="dxa"/>
            <w:vAlign w:val="center"/>
          </w:tcPr>
          <w:p w14:paraId="6ACFC533" w14:textId="487CCEA9" w:rsidR="00454B4F" w:rsidRPr="00853149" w:rsidRDefault="00883428" w:rsidP="005F5D77">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087037778"/>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7535" w:type="dxa"/>
            <w:shd w:val="clear" w:color="auto" w:fill="auto"/>
            <w:noWrap/>
          </w:tcPr>
          <w:p w14:paraId="3FCD1C1B" w14:textId="77777777" w:rsidR="00454B4F" w:rsidRPr="00D63325" w:rsidRDefault="00454B4F" w:rsidP="005F5D77">
            <w:pPr>
              <w:pStyle w:val="ListParagraph"/>
              <w:numPr>
                <w:ilvl w:val="0"/>
                <w:numId w:val="49"/>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person or persons to contact to obtain further information on the biomedical research and to provide feedback in relation to the biomedical research, respectively.</w:t>
            </w:r>
          </w:p>
        </w:tc>
      </w:tr>
    </w:tbl>
    <w:p w14:paraId="26A5D340" w14:textId="77777777" w:rsidR="00DA558E" w:rsidRDefault="00DA558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7"/>
        <w:gridCol w:w="674"/>
        <w:gridCol w:w="7534"/>
      </w:tblGrid>
      <w:tr w:rsidR="00053E72" w:rsidRPr="00853149" w14:paraId="1F3A2186" w14:textId="77777777" w:rsidTr="00053E72">
        <w:trPr>
          <w:trHeight w:val="300"/>
        </w:trPr>
        <w:tc>
          <w:tcPr>
            <w:tcW w:w="5000" w:type="pct"/>
            <w:gridSpan w:val="4"/>
            <w:shd w:val="clear" w:color="auto" w:fill="BFBFBF" w:themeFill="background1" w:themeFillShade="BF"/>
          </w:tcPr>
          <w:p w14:paraId="2EB8A4B7" w14:textId="7C4577DE" w:rsidR="00053E72" w:rsidRPr="00D63325" w:rsidRDefault="001F2995" w:rsidP="00E83DDB">
            <w:pPr>
              <w:pStyle w:val="NoSpacing"/>
              <w:rPr>
                <w:rFonts w:ascii="Arial" w:hAnsi="Arial" w:cs="Arial"/>
                <w:b/>
                <w:bCs/>
                <w:lang w:val="en-US"/>
              </w:rPr>
            </w:pPr>
            <w:r>
              <w:rPr>
                <w:rFonts w:ascii="Arial" w:hAnsi="Arial" w:cs="Arial"/>
              </w:rPr>
              <w:br w:type="page"/>
            </w:r>
            <w:r w:rsidR="00053E72" w:rsidRPr="00D63325">
              <w:rPr>
                <w:rFonts w:ascii="Arial" w:hAnsi="Arial" w:cs="Arial"/>
                <w:b/>
                <w:bCs/>
                <w:lang w:val="en-US"/>
              </w:rPr>
              <w:t xml:space="preserve">Consent Elements from </w:t>
            </w:r>
            <w:r w:rsidR="00853149" w:rsidRPr="00D63325">
              <w:rPr>
                <w:rFonts w:ascii="Arial" w:hAnsi="Arial" w:cs="Arial"/>
                <w:b/>
                <w:bCs/>
                <w:lang w:val="en-US"/>
              </w:rPr>
              <w:t>S</w:t>
            </w:r>
            <w:r w:rsidR="00053E72" w:rsidRPr="00D63325">
              <w:rPr>
                <w:rFonts w:ascii="Arial" w:hAnsi="Arial" w:cs="Arial"/>
                <w:b/>
                <w:bCs/>
                <w:lang w:val="en-US"/>
              </w:rPr>
              <w:t>ection 12(2) of HBRA</w:t>
            </w:r>
          </w:p>
          <w:p w14:paraId="7C93BB39" w14:textId="77777777" w:rsidR="00167FD3" w:rsidRPr="00D63325" w:rsidRDefault="00167FD3" w:rsidP="00E83DDB">
            <w:pPr>
              <w:pStyle w:val="NoSpacing"/>
              <w:rPr>
                <w:rFonts w:ascii="Arial" w:hAnsi="Arial" w:cs="Arial"/>
                <w:lang w:val="en-US"/>
              </w:rPr>
            </w:pPr>
          </w:p>
          <w:p w14:paraId="3C4C7C03" w14:textId="2D0ECC0E" w:rsidR="00167FD3" w:rsidRPr="00D63325" w:rsidRDefault="00167FD3" w:rsidP="00E83DDB">
            <w:pPr>
              <w:pStyle w:val="NoSpacing"/>
              <w:rPr>
                <w:rFonts w:ascii="Arial" w:hAnsi="Arial" w:cs="Arial"/>
                <w:bCs/>
                <w:i/>
                <w:iCs/>
                <w:szCs w:val="18"/>
              </w:rPr>
            </w:pPr>
            <w:r w:rsidRPr="00D63325">
              <w:rPr>
                <w:rFonts w:ascii="Arial" w:hAnsi="Arial" w:cs="Arial"/>
                <w:bCs/>
                <w:i/>
                <w:iCs/>
                <w:szCs w:val="18"/>
              </w:rPr>
              <w:t xml:space="preserve">This is </w:t>
            </w:r>
            <w:r w:rsidR="00454B4F">
              <w:rPr>
                <w:rFonts w:ascii="Arial" w:hAnsi="Arial" w:cs="Arial"/>
                <w:bCs/>
                <w:i/>
                <w:iCs/>
                <w:szCs w:val="18"/>
              </w:rPr>
              <w:t>mandatory for</w:t>
            </w:r>
            <w:r w:rsidRPr="00D63325">
              <w:rPr>
                <w:rFonts w:ascii="Arial" w:hAnsi="Arial" w:cs="Arial"/>
                <w:bCs/>
                <w:i/>
                <w:iCs/>
                <w:szCs w:val="18"/>
              </w:rPr>
              <w:t xml:space="preserve"> studies involving the removal, donation and use of Human Tissue.</w:t>
            </w:r>
            <w:r w:rsidR="00DE760D" w:rsidRPr="00D63325">
              <w:rPr>
                <w:rFonts w:ascii="Arial" w:hAnsi="Arial" w:cs="Arial"/>
                <w:bCs/>
                <w:i/>
                <w:iCs/>
                <w:szCs w:val="18"/>
              </w:rPr>
              <w:t xml:space="preserve"> </w:t>
            </w:r>
            <w:r w:rsidR="00DE760D" w:rsidRPr="00D63325">
              <w:rPr>
                <w:rFonts w:ascii="Arial" w:hAnsi="Arial" w:cs="Arial"/>
                <w:i/>
                <w:iCs/>
              </w:rPr>
              <w:t xml:space="preserve">The </w:t>
            </w:r>
            <w:r w:rsidR="00853149" w:rsidRPr="00D63325">
              <w:rPr>
                <w:rFonts w:ascii="Arial" w:hAnsi="Arial" w:cs="Arial"/>
                <w:i/>
                <w:iCs/>
              </w:rPr>
              <w:t xml:space="preserve">consent obtained </w:t>
            </w:r>
            <w:r w:rsidR="00DE760D" w:rsidRPr="00D63325">
              <w:rPr>
                <w:rFonts w:ascii="Arial" w:hAnsi="Arial" w:cs="Arial"/>
                <w:i/>
                <w:iCs/>
              </w:rPr>
              <w:t xml:space="preserve">must </w:t>
            </w:r>
            <w:r w:rsidR="00D2085D" w:rsidRPr="00D63325">
              <w:rPr>
                <w:rFonts w:ascii="Arial" w:hAnsi="Arial" w:cs="Arial"/>
                <w:i/>
                <w:iCs/>
              </w:rPr>
              <w:t>have</w:t>
            </w:r>
            <w:r w:rsidR="00DE760D" w:rsidRPr="00D63325">
              <w:rPr>
                <w:rFonts w:ascii="Arial" w:hAnsi="Arial" w:cs="Arial"/>
                <w:i/>
                <w:iCs/>
              </w:rPr>
              <w:t xml:space="preserve"> ALL the following Core Consent </w:t>
            </w:r>
            <w:r w:rsidR="00853149" w:rsidRPr="00D63325">
              <w:rPr>
                <w:rFonts w:ascii="Arial" w:hAnsi="Arial" w:cs="Arial"/>
                <w:i/>
                <w:iCs/>
              </w:rPr>
              <w:t>E</w:t>
            </w:r>
            <w:r w:rsidR="00DE760D" w:rsidRPr="00D63325">
              <w:rPr>
                <w:rFonts w:ascii="Arial" w:hAnsi="Arial" w:cs="Arial"/>
                <w:i/>
                <w:iCs/>
              </w:rPr>
              <w:t>lements.</w:t>
            </w:r>
          </w:p>
          <w:p w14:paraId="6042C98C" w14:textId="78825D91" w:rsidR="00167FD3" w:rsidRPr="00D63325" w:rsidRDefault="00167FD3" w:rsidP="00E83DDB">
            <w:pPr>
              <w:pStyle w:val="NoSpacing"/>
              <w:rPr>
                <w:rFonts w:ascii="Arial" w:hAnsi="Arial" w:cs="Arial"/>
                <w:lang w:val="en-US"/>
              </w:rPr>
            </w:pPr>
          </w:p>
        </w:tc>
      </w:tr>
      <w:tr w:rsidR="00454B4F" w:rsidRPr="00853149" w14:paraId="207ED995" w14:textId="77777777" w:rsidTr="00053E72">
        <w:trPr>
          <w:trHeight w:val="300"/>
        </w:trPr>
        <w:tc>
          <w:tcPr>
            <w:tcW w:w="5000" w:type="pct"/>
            <w:gridSpan w:val="4"/>
            <w:shd w:val="clear" w:color="auto" w:fill="BFBFBF" w:themeFill="background1" w:themeFillShade="BF"/>
          </w:tcPr>
          <w:p w14:paraId="192E4E4F" w14:textId="6ADFA226" w:rsidR="00454B4F" w:rsidRPr="00454B4F" w:rsidRDefault="00454B4F">
            <w:pPr>
              <w:pStyle w:val="NoSpacing"/>
              <w:rPr>
                <w:rFonts w:ascii="Arial" w:hAnsi="Arial" w:cs="Arial"/>
                <w:lang w:val="en-US"/>
              </w:rPr>
            </w:pPr>
            <w:r w:rsidRPr="003D5776">
              <w:rPr>
                <w:rFonts w:ascii="Arial" w:hAnsi="Arial" w:cs="Arial"/>
                <w:lang w:val="en-US"/>
              </w:rPr>
              <w:t xml:space="preserve">Section B1: </w:t>
            </w:r>
            <w:r w:rsidRPr="003D5776">
              <w:rPr>
                <w:rFonts w:ascii="Arial" w:hAnsi="Arial" w:cs="Arial"/>
                <w:b/>
                <w:u w:val="single"/>
                <w:lang w:val="en-US"/>
              </w:rPr>
              <w:t>Core</w:t>
            </w:r>
            <w:r w:rsidRPr="003D5776">
              <w:rPr>
                <w:rFonts w:ascii="Arial" w:hAnsi="Arial" w:cs="Arial"/>
                <w:lang w:val="en-US"/>
              </w:rPr>
              <w:t xml:space="preserve"> Consent Elements from Section 12(2) of HBRA</w:t>
            </w:r>
          </w:p>
        </w:tc>
      </w:tr>
      <w:tr w:rsidR="00F96DD7" w:rsidRPr="00853149" w14:paraId="30E3F7E6" w14:textId="77777777" w:rsidTr="00D471AF">
        <w:trPr>
          <w:cantSplit/>
          <w:trHeight w:val="431"/>
        </w:trPr>
        <w:tc>
          <w:tcPr>
            <w:tcW w:w="448" w:type="pct"/>
            <w:gridSpan w:val="2"/>
            <w:vAlign w:val="center"/>
          </w:tcPr>
          <w:p w14:paraId="1424E5FA" w14:textId="0448747D" w:rsidR="00F96DD7" w:rsidRPr="00D63325" w:rsidRDefault="00883428" w:rsidP="00D471A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400952527"/>
                <w14:checkbox>
                  <w14:checked w14:val="0"/>
                  <w14:checkedState w14:val="2612" w14:font="MS Gothic"/>
                  <w14:uncheckedState w14:val="2610" w14:font="MS Gothic"/>
                </w14:checkbox>
              </w:sdtPr>
              <w:sdtEndPr/>
              <w:sdtContent>
                <w:r w:rsidR="00F96DD7" w:rsidRPr="00853149">
                  <w:rPr>
                    <w:rFonts w:ascii="MS Gothic" w:eastAsia="MS Gothic" w:hAnsi="MS Gothic" w:cs="Arial"/>
                    <w:color w:val="000000"/>
                    <w:lang w:val="en-US"/>
                  </w:rPr>
                  <w:t>☐</w:t>
                </w:r>
              </w:sdtContent>
            </w:sdt>
          </w:p>
        </w:tc>
        <w:tc>
          <w:tcPr>
            <w:tcW w:w="4552" w:type="pct"/>
            <w:gridSpan w:val="2"/>
            <w:shd w:val="clear" w:color="auto" w:fill="auto"/>
            <w:noWrap/>
          </w:tcPr>
          <w:p w14:paraId="6697688E" w14:textId="00469230" w:rsidR="00F96DD7" w:rsidRPr="00D63325" w:rsidRDefault="00F96DD7" w:rsidP="00D471AF">
            <w:pPr>
              <w:pStyle w:val="ListParagraph"/>
              <w:numPr>
                <w:ilvl w:val="0"/>
                <w:numId w:val="4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specific research purpose for which the tissue is intended to be used, if this information is available but if not available, the purpose for which the tissue is intended to be used may be stated as for general research.</w:t>
            </w:r>
            <w:r w:rsidR="00167FD3" w:rsidRPr="00D63325">
              <w:rPr>
                <w:rFonts w:ascii="Arial" w:eastAsia="Times New Roman" w:hAnsi="Arial" w:cs="Arial"/>
                <w:color w:val="000000"/>
                <w:lang w:val="en-US"/>
              </w:rPr>
              <w:t xml:space="preserve"> </w:t>
            </w:r>
          </w:p>
        </w:tc>
      </w:tr>
      <w:tr w:rsidR="00F96DD7" w:rsidRPr="00853149" w14:paraId="040E97B8" w14:textId="77777777" w:rsidTr="00D471AF">
        <w:trPr>
          <w:cantSplit/>
          <w:trHeight w:val="431"/>
        </w:trPr>
        <w:tc>
          <w:tcPr>
            <w:tcW w:w="448" w:type="pct"/>
            <w:gridSpan w:val="2"/>
            <w:vAlign w:val="center"/>
          </w:tcPr>
          <w:p w14:paraId="1B9009D7" w14:textId="1A8C0177" w:rsidR="00F96DD7" w:rsidRPr="00D63325" w:rsidRDefault="00883428" w:rsidP="00D471A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576277102"/>
                <w14:checkbox>
                  <w14:checked w14:val="0"/>
                  <w14:checkedState w14:val="2612" w14:font="MS Gothic"/>
                  <w14:uncheckedState w14:val="2610" w14:font="MS Gothic"/>
                </w14:checkbox>
              </w:sdtPr>
              <w:sdtEndPr/>
              <w:sdtContent>
                <w:r w:rsidR="00F96DD7" w:rsidRPr="00853149">
                  <w:rPr>
                    <w:rFonts w:ascii="MS Gothic" w:eastAsia="MS Gothic" w:hAnsi="MS Gothic" w:cs="Arial"/>
                    <w:color w:val="000000"/>
                    <w:lang w:val="en-US"/>
                  </w:rPr>
                  <w:t>☐</w:t>
                </w:r>
              </w:sdtContent>
            </w:sdt>
          </w:p>
        </w:tc>
        <w:tc>
          <w:tcPr>
            <w:tcW w:w="4552" w:type="pct"/>
            <w:gridSpan w:val="2"/>
            <w:shd w:val="clear" w:color="auto" w:fill="auto"/>
            <w:noWrap/>
            <w:vAlign w:val="bottom"/>
          </w:tcPr>
          <w:p w14:paraId="7FD644BC" w14:textId="2E62E087" w:rsidR="00F96DD7" w:rsidRPr="00D63325" w:rsidRDefault="00F96DD7" w:rsidP="00A230E3">
            <w:pPr>
              <w:pStyle w:val="ListParagraph"/>
              <w:numPr>
                <w:ilvl w:val="0"/>
                <w:numId w:val="5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donor’s right to withdraw his or her consent in the circumstances specified in section 14 and the limitations of such withdrawal as specified in that section.</w:t>
            </w:r>
            <w:r w:rsidR="00167FD3" w:rsidRPr="00D63325">
              <w:rPr>
                <w:rFonts w:ascii="Arial" w:eastAsia="Times New Roman" w:hAnsi="Arial" w:cs="Arial"/>
                <w:color w:val="000000"/>
                <w:lang w:val="en-US"/>
              </w:rPr>
              <w:t xml:space="preserve"> </w:t>
            </w:r>
          </w:p>
        </w:tc>
      </w:tr>
      <w:tr w:rsidR="00F96DD7" w:rsidRPr="00853149" w14:paraId="298C36B1" w14:textId="77777777" w:rsidTr="00D471AF">
        <w:trPr>
          <w:cantSplit/>
          <w:trHeight w:val="431"/>
        </w:trPr>
        <w:tc>
          <w:tcPr>
            <w:tcW w:w="448" w:type="pct"/>
            <w:gridSpan w:val="2"/>
            <w:vAlign w:val="center"/>
          </w:tcPr>
          <w:p w14:paraId="75D57529" w14:textId="173A285B" w:rsidR="00F96DD7" w:rsidRPr="00D63325" w:rsidRDefault="00883428" w:rsidP="00D471AF">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73117763"/>
                <w14:checkbox>
                  <w14:checked w14:val="0"/>
                  <w14:checkedState w14:val="2612" w14:font="MS Gothic"/>
                  <w14:uncheckedState w14:val="2610" w14:font="MS Gothic"/>
                </w14:checkbox>
              </w:sdtPr>
              <w:sdtEndPr/>
              <w:sdtContent>
                <w:r w:rsidR="00F96DD7" w:rsidRPr="00853149">
                  <w:rPr>
                    <w:rFonts w:ascii="MS Gothic" w:eastAsia="MS Gothic" w:hAnsi="MS Gothic" w:cs="Arial"/>
                    <w:color w:val="000000"/>
                    <w:lang w:val="en-US"/>
                  </w:rPr>
                  <w:t>☐</w:t>
                </w:r>
              </w:sdtContent>
            </w:sdt>
          </w:p>
        </w:tc>
        <w:tc>
          <w:tcPr>
            <w:tcW w:w="4552" w:type="pct"/>
            <w:gridSpan w:val="2"/>
            <w:shd w:val="clear" w:color="auto" w:fill="auto"/>
            <w:noWrap/>
          </w:tcPr>
          <w:p w14:paraId="18FCA2CD" w14:textId="224C7184" w:rsidR="00F96DD7" w:rsidRPr="00D63325" w:rsidRDefault="00F96DD7" w:rsidP="00A230E3">
            <w:pPr>
              <w:pStyle w:val="ListParagraph"/>
              <w:numPr>
                <w:ilvl w:val="0"/>
                <w:numId w:val="51"/>
              </w:numPr>
              <w:tabs>
                <w:tab w:val="left" w:pos="1461"/>
              </w:tabs>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extent to which records identifying the donor will be kept confidential.</w:t>
            </w:r>
            <w:r w:rsidR="00167FD3" w:rsidRPr="00D63325">
              <w:rPr>
                <w:rFonts w:ascii="Arial" w:eastAsia="Times New Roman" w:hAnsi="Arial" w:cs="Arial"/>
                <w:color w:val="000000"/>
                <w:lang w:val="en-US"/>
              </w:rPr>
              <w:t xml:space="preserve"> </w:t>
            </w:r>
          </w:p>
        </w:tc>
      </w:tr>
      <w:tr w:rsidR="00454B4F" w:rsidRPr="00853149" w14:paraId="579FFD44" w14:textId="77777777" w:rsidTr="000E496C">
        <w:trPr>
          <w:trHeight w:val="300"/>
          <w:tblHeader/>
        </w:trPr>
        <w:tc>
          <w:tcPr>
            <w:tcW w:w="5000" w:type="pct"/>
            <w:gridSpan w:val="4"/>
            <w:tcBorders>
              <w:bottom w:val="single" w:sz="4" w:space="0" w:color="auto"/>
            </w:tcBorders>
            <w:shd w:val="clear" w:color="auto" w:fill="BFBFBF" w:themeFill="background1" w:themeFillShade="BF"/>
          </w:tcPr>
          <w:p w14:paraId="02149450" w14:textId="77777777" w:rsidR="00454B4F" w:rsidRDefault="00454B4F">
            <w:pPr>
              <w:pStyle w:val="NoSpacing"/>
              <w:rPr>
                <w:rFonts w:ascii="Arial" w:hAnsi="Arial" w:cs="Arial"/>
                <w:lang w:val="en-US"/>
              </w:rPr>
            </w:pPr>
            <w:r w:rsidRPr="00D63325">
              <w:rPr>
                <w:rFonts w:ascii="Arial" w:hAnsi="Arial" w:cs="Arial"/>
                <w:lang w:val="en-US"/>
              </w:rPr>
              <w:t xml:space="preserve">Section B2: </w:t>
            </w:r>
            <w:r w:rsidRPr="00D63325">
              <w:rPr>
                <w:rFonts w:ascii="Arial" w:hAnsi="Arial" w:cs="Arial"/>
                <w:b/>
                <w:u w:val="single"/>
                <w:lang w:val="en-US"/>
              </w:rPr>
              <w:t>Situational</w:t>
            </w:r>
            <w:r w:rsidRPr="00D63325">
              <w:rPr>
                <w:rFonts w:ascii="Arial" w:hAnsi="Arial" w:cs="Arial"/>
                <w:lang w:val="en-US"/>
              </w:rPr>
              <w:t xml:space="preserve"> Consent Elements from </w:t>
            </w:r>
            <w:r>
              <w:rPr>
                <w:rFonts w:ascii="Arial" w:hAnsi="Arial" w:cs="Arial"/>
                <w:lang w:val="en-US"/>
              </w:rPr>
              <w:t>S</w:t>
            </w:r>
            <w:r w:rsidRPr="00D63325">
              <w:rPr>
                <w:rFonts w:ascii="Arial" w:hAnsi="Arial" w:cs="Arial"/>
                <w:lang w:val="en-US"/>
              </w:rPr>
              <w:t>ection 12(2) of HBRA</w:t>
            </w:r>
          </w:p>
          <w:p w14:paraId="6A8A8219" w14:textId="77777777" w:rsidR="001B7A16" w:rsidRDefault="001B7A16">
            <w:pPr>
              <w:pStyle w:val="NoSpacing"/>
              <w:rPr>
                <w:rFonts w:ascii="Arial" w:hAnsi="Arial" w:cs="Arial"/>
                <w:lang w:val="en-US"/>
              </w:rPr>
            </w:pPr>
          </w:p>
          <w:p w14:paraId="5EADEC66" w14:textId="0E555FB6" w:rsidR="001B7A16" w:rsidRPr="00D63325" w:rsidRDefault="001B7A16" w:rsidP="001B7A16">
            <w:pPr>
              <w:pStyle w:val="NoSpacing"/>
              <w:rPr>
                <w:rFonts w:ascii="Arial" w:hAnsi="Arial" w:cs="Arial"/>
                <w:bCs/>
                <w:i/>
                <w:iCs/>
                <w:lang w:val="en-US"/>
              </w:rPr>
            </w:pPr>
            <w:r w:rsidRPr="00D63325">
              <w:rPr>
                <w:rFonts w:ascii="Arial" w:hAnsi="Arial" w:cs="Arial"/>
                <w:bCs/>
                <w:i/>
                <w:iCs/>
                <w:lang w:val="en-US"/>
              </w:rPr>
              <w:t>Check “Yes” if it is applicable and “N</w:t>
            </w:r>
            <w:r w:rsidR="007B07B6">
              <w:rPr>
                <w:rFonts w:ascii="Arial" w:hAnsi="Arial" w:cs="Arial"/>
                <w:bCs/>
                <w:i/>
                <w:iCs/>
                <w:lang w:val="en-US"/>
              </w:rPr>
              <w:t>o</w:t>
            </w:r>
            <w:r w:rsidRPr="00D63325">
              <w:rPr>
                <w:rFonts w:ascii="Arial" w:hAnsi="Arial" w:cs="Arial"/>
                <w:bCs/>
                <w:i/>
                <w:iCs/>
                <w:lang w:val="en-US"/>
              </w:rPr>
              <w:t>” if it is not applicable to the research.</w:t>
            </w:r>
          </w:p>
          <w:p w14:paraId="14212BF4" w14:textId="0195B56A" w:rsidR="001B7A16" w:rsidRPr="00D63325" w:rsidRDefault="001B7A16">
            <w:pPr>
              <w:pStyle w:val="NoSpacing"/>
              <w:rPr>
                <w:rFonts w:ascii="Arial" w:hAnsi="Arial" w:cs="Arial"/>
                <w:lang w:val="en-US"/>
              </w:rPr>
            </w:pPr>
          </w:p>
        </w:tc>
      </w:tr>
      <w:tr w:rsidR="00454B4F" w:rsidRPr="00853149" w14:paraId="4A4367F8" w14:textId="77777777" w:rsidTr="000E496C">
        <w:trPr>
          <w:trHeight w:val="431"/>
          <w:tblHeader/>
        </w:trPr>
        <w:tc>
          <w:tcPr>
            <w:tcW w:w="411" w:type="pct"/>
            <w:shd w:val="clear" w:color="auto" w:fill="BFBFBF" w:themeFill="background1" w:themeFillShade="BF"/>
            <w:vAlign w:val="center"/>
          </w:tcPr>
          <w:p w14:paraId="2FC3FA70" w14:textId="4024623E" w:rsidR="00454B4F" w:rsidRPr="00D63325" w:rsidRDefault="007B07B6" w:rsidP="000E496C">
            <w:pPr>
              <w:spacing w:before="80" w:after="80" w:line="240" w:lineRule="auto"/>
              <w:jc w:val="center"/>
              <w:rPr>
                <w:rFonts w:ascii="Arial" w:eastAsia="Times New Roman" w:hAnsi="Arial" w:cs="Arial"/>
                <w:bCs/>
                <w:color w:val="000000"/>
                <w:lang w:val="en-US"/>
              </w:rPr>
            </w:pPr>
            <w:r>
              <w:rPr>
                <w:rFonts w:ascii="Arial" w:eastAsia="Times New Roman" w:hAnsi="Arial" w:cs="Arial"/>
                <w:bCs/>
                <w:color w:val="000000"/>
                <w:lang w:val="en-US"/>
              </w:rPr>
              <w:t>Yes</w:t>
            </w:r>
          </w:p>
        </w:tc>
        <w:tc>
          <w:tcPr>
            <w:tcW w:w="411" w:type="pct"/>
            <w:gridSpan w:val="2"/>
            <w:shd w:val="clear" w:color="auto" w:fill="BFBFBF" w:themeFill="background1" w:themeFillShade="BF"/>
            <w:vAlign w:val="center"/>
          </w:tcPr>
          <w:p w14:paraId="0C6B6146" w14:textId="37A8D92B" w:rsidR="00454B4F" w:rsidRPr="00D63325" w:rsidRDefault="007B07B6" w:rsidP="000E496C">
            <w:pPr>
              <w:spacing w:before="80" w:after="80" w:line="240" w:lineRule="auto"/>
              <w:jc w:val="center"/>
              <w:rPr>
                <w:rFonts w:ascii="Arial" w:eastAsia="Times New Roman" w:hAnsi="Arial" w:cs="Arial"/>
                <w:color w:val="000000"/>
                <w:lang w:val="en-US"/>
              </w:rPr>
            </w:pPr>
            <w:r>
              <w:rPr>
                <w:rFonts w:ascii="Arial" w:eastAsia="Times New Roman" w:hAnsi="Arial" w:cs="Arial"/>
                <w:color w:val="000000"/>
                <w:lang w:val="en-US"/>
              </w:rPr>
              <w:t>No</w:t>
            </w:r>
          </w:p>
        </w:tc>
        <w:tc>
          <w:tcPr>
            <w:tcW w:w="4178" w:type="pct"/>
            <w:shd w:val="clear" w:color="auto" w:fill="BFBFBF" w:themeFill="background1" w:themeFillShade="BF"/>
            <w:noWrap/>
          </w:tcPr>
          <w:p w14:paraId="0E7F71F4" w14:textId="77777777" w:rsidR="00454B4F" w:rsidRPr="00D63325" w:rsidRDefault="00454B4F" w:rsidP="000E496C">
            <w:pPr>
              <w:pStyle w:val="ListParagraph"/>
              <w:spacing w:before="80" w:after="80" w:line="240" w:lineRule="auto"/>
              <w:jc w:val="both"/>
              <w:rPr>
                <w:rFonts w:ascii="Arial" w:eastAsia="Times New Roman" w:hAnsi="Arial" w:cs="Arial"/>
                <w:color w:val="000000"/>
                <w:lang w:val="en-US"/>
              </w:rPr>
            </w:pPr>
          </w:p>
        </w:tc>
      </w:tr>
      <w:tr w:rsidR="00454B4F" w:rsidRPr="00853149" w14:paraId="3F4D31BC" w14:textId="77777777" w:rsidTr="000E496C">
        <w:trPr>
          <w:trHeight w:val="431"/>
          <w:tblHeader/>
        </w:trPr>
        <w:tc>
          <w:tcPr>
            <w:tcW w:w="411" w:type="pct"/>
            <w:vAlign w:val="center"/>
          </w:tcPr>
          <w:p w14:paraId="16F87621"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114180963"/>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54D88C14"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727370623"/>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1282CF08" w14:textId="77777777" w:rsidR="00454B4F" w:rsidRPr="00D63325" w:rsidRDefault="00454B4F" w:rsidP="00D63325">
            <w:pPr>
              <w:pStyle w:val="ListParagraph"/>
              <w:numPr>
                <w:ilvl w:val="0"/>
                <w:numId w:val="4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will be used for any purpose other than research and if so, the specific purpose for which the tissue will be used.</w:t>
            </w:r>
          </w:p>
        </w:tc>
      </w:tr>
      <w:tr w:rsidR="00454B4F" w:rsidRPr="00853149" w14:paraId="4AEDE0A1" w14:textId="77777777" w:rsidTr="000E496C">
        <w:trPr>
          <w:trHeight w:val="431"/>
          <w:tblHeader/>
        </w:trPr>
        <w:tc>
          <w:tcPr>
            <w:tcW w:w="411" w:type="pct"/>
            <w:vAlign w:val="center"/>
          </w:tcPr>
          <w:p w14:paraId="0F79CC3F"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14459249"/>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4E9D4349" w14:textId="77777777" w:rsidR="00454B4F" w:rsidRPr="00D63325"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393431253"/>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022B1C6B" w14:textId="77777777" w:rsidR="00454B4F" w:rsidRPr="00D63325" w:rsidRDefault="00454B4F" w:rsidP="00D63325">
            <w:pPr>
              <w:pStyle w:val="ListParagraph"/>
              <w:numPr>
                <w:ilvl w:val="0"/>
                <w:numId w:val="4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proposed areas of research approved by the institutional Review Board in a case where it has waived the requirement that the removal of this tissue is primarily for a therapeutic or diagnostic purpose under section 37(3).</w:t>
            </w:r>
          </w:p>
        </w:tc>
      </w:tr>
      <w:tr w:rsidR="00454B4F" w:rsidRPr="00853149" w14:paraId="286523C9" w14:textId="77777777" w:rsidTr="000E496C">
        <w:trPr>
          <w:trHeight w:val="431"/>
          <w:tblHeader/>
        </w:trPr>
        <w:tc>
          <w:tcPr>
            <w:tcW w:w="411" w:type="pct"/>
            <w:vAlign w:val="center"/>
          </w:tcPr>
          <w:p w14:paraId="22CF5D54"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450039805"/>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083C2C05" w14:textId="77777777" w:rsidR="00454B4F" w:rsidRPr="00D63325"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600001337"/>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077180C1" w14:textId="77777777" w:rsidR="00454B4F" w:rsidRPr="00D63325" w:rsidRDefault="00454B4F" w:rsidP="00D63325">
            <w:pPr>
              <w:pStyle w:val="ListParagraph"/>
              <w:numPr>
                <w:ilvl w:val="0"/>
                <w:numId w:val="42"/>
              </w:numPr>
              <w:spacing w:before="80" w:after="80" w:line="240" w:lineRule="auto"/>
              <w:rPr>
                <w:rFonts w:ascii="Arial" w:eastAsia="Times New Roman" w:hAnsi="Arial" w:cs="Arial"/>
                <w:color w:val="000000"/>
                <w:lang w:val="en-US"/>
              </w:rPr>
            </w:pPr>
            <w:r w:rsidRPr="00D63325">
              <w:rPr>
                <w:rFonts w:ascii="Arial" w:eastAsia="Times New Roman" w:hAnsi="Arial" w:cs="Arial"/>
                <w:color w:val="000000"/>
                <w:lang w:val="en-US"/>
              </w:rPr>
              <w:t>The reasonably foreseeable risks, discomforts or inconveniences to a living donor arising from the removal of the tissue.</w:t>
            </w:r>
          </w:p>
        </w:tc>
      </w:tr>
      <w:tr w:rsidR="00454B4F" w:rsidRPr="00853149" w14:paraId="2427F6A4" w14:textId="77777777" w:rsidTr="00D63325">
        <w:trPr>
          <w:trHeight w:val="431"/>
          <w:tblHeader/>
        </w:trPr>
        <w:tc>
          <w:tcPr>
            <w:tcW w:w="411" w:type="pct"/>
            <w:vAlign w:val="center"/>
          </w:tcPr>
          <w:p w14:paraId="4B1AAE49"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1377386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599CFF4F" w14:textId="77777777" w:rsidR="00454B4F" w:rsidRPr="00D63325"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903015589"/>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vAlign w:val="bottom"/>
          </w:tcPr>
          <w:p w14:paraId="76FB5CE7" w14:textId="77777777" w:rsidR="00454B4F" w:rsidRPr="00D63325" w:rsidRDefault="00454B4F" w:rsidP="00D63325">
            <w:pPr>
              <w:pStyle w:val="ListParagraph"/>
              <w:numPr>
                <w:ilvl w:val="0"/>
                <w:numId w:val="42"/>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donation of the tissue is voluntary and the renunciation of the donor’s rights to the tissue and intellectual property rights that may be derived from the use of the tissue.</w:t>
            </w:r>
          </w:p>
        </w:tc>
      </w:tr>
      <w:tr w:rsidR="00454B4F" w:rsidRPr="00853149" w14:paraId="44689F58" w14:textId="77777777" w:rsidTr="000E496C">
        <w:trPr>
          <w:trHeight w:val="431"/>
          <w:tblHeader/>
        </w:trPr>
        <w:tc>
          <w:tcPr>
            <w:tcW w:w="411" w:type="pct"/>
            <w:vAlign w:val="center"/>
          </w:tcPr>
          <w:p w14:paraId="2C2DBAA2"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091430986"/>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715DB682"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140790980"/>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332F9B61" w14:textId="77777777" w:rsidR="00454B4F" w:rsidRPr="00D63325" w:rsidRDefault="00454B4F" w:rsidP="00D63325">
            <w:pPr>
              <w:pStyle w:val="ListParagraph"/>
              <w:numPr>
                <w:ilvl w:val="0"/>
                <w:numId w:val="5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Any compensation and treatment available to the donor in the event of injury arising from participation in the process of tissue donation.</w:t>
            </w:r>
          </w:p>
        </w:tc>
      </w:tr>
      <w:tr w:rsidR="00454B4F" w:rsidRPr="00853149" w14:paraId="4CE44AA6" w14:textId="77777777" w:rsidTr="000E496C">
        <w:trPr>
          <w:trHeight w:val="431"/>
          <w:tblHeader/>
        </w:trPr>
        <w:tc>
          <w:tcPr>
            <w:tcW w:w="411" w:type="pct"/>
            <w:vAlign w:val="center"/>
          </w:tcPr>
          <w:p w14:paraId="7CB5DB44"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118241717"/>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67A9B9E9" w14:textId="77777777" w:rsidR="00454B4F" w:rsidRPr="00D63325"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63624347"/>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754E035F" w14:textId="77777777" w:rsidR="00454B4F" w:rsidRPr="00D63325" w:rsidRDefault="00454B4F" w:rsidP="00D63325">
            <w:pPr>
              <w:pStyle w:val="ListParagraph"/>
              <w:numPr>
                <w:ilvl w:val="0"/>
                <w:numId w:val="50"/>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Any anticipated expenses the donor is likely to incur as a consequence of donating tissue.</w:t>
            </w:r>
          </w:p>
        </w:tc>
      </w:tr>
      <w:tr w:rsidR="00454B4F" w:rsidRPr="00853149" w14:paraId="1CC57C74" w14:textId="77777777" w:rsidTr="000E496C">
        <w:trPr>
          <w:trHeight w:val="431"/>
          <w:tblHeader/>
        </w:trPr>
        <w:tc>
          <w:tcPr>
            <w:tcW w:w="411" w:type="pct"/>
            <w:vAlign w:val="center"/>
          </w:tcPr>
          <w:p w14:paraId="6D1094CC"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25431936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302955CA" w14:textId="77777777" w:rsidR="00454B4F" w:rsidRPr="00D63325"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839975922"/>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3CCCEDA4" w14:textId="77777777" w:rsidR="00454B4F" w:rsidRPr="00D63325" w:rsidRDefault="00454B4F" w:rsidP="00D63325">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individually-identifiable information obtained from the tissue donor will be used for future research. </w:t>
            </w:r>
          </w:p>
        </w:tc>
      </w:tr>
      <w:tr w:rsidR="00454B4F" w:rsidRPr="00853149" w14:paraId="2FFC34FA" w14:textId="77777777" w:rsidTr="000E496C">
        <w:trPr>
          <w:trHeight w:val="431"/>
          <w:tblHeader/>
        </w:trPr>
        <w:tc>
          <w:tcPr>
            <w:tcW w:w="411" w:type="pct"/>
            <w:vAlign w:val="center"/>
          </w:tcPr>
          <w:p w14:paraId="5F4439BE"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1485697058"/>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5768126D" w14:textId="77777777" w:rsidR="00454B4F" w:rsidRPr="00853149" w:rsidRDefault="00883428" w:rsidP="000E496C">
            <w:pPr>
              <w:spacing w:before="80" w:after="80" w:line="240" w:lineRule="auto"/>
              <w:jc w:val="center"/>
              <w:rPr>
                <w:rFonts w:ascii="Arial" w:eastAsia="Times New Roman" w:hAnsi="Arial" w:cs="Arial"/>
                <w:color w:val="000000"/>
                <w:lang w:val="en-US"/>
              </w:rPr>
            </w:pPr>
            <w:sdt>
              <w:sdtPr>
                <w:rPr>
                  <w:rFonts w:ascii="Arial" w:eastAsia="Times New Roman" w:hAnsi="Arial" w:cs="Arial"/>
                  <w:color w:val="000000"/>
                  <w:lang w:val="en-US"/>
                </w:rPr>
                <w:id w:val="285868967"/>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4E97C8B9" w14:textId="77777777" w:rsidR="00454B4F" w:rsidRPr="00D63325" w:rsidRDefault="00454B4F" w:rsidP="00D63325">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Where applicable, whether biological material taken from the tissue donor will be destroyed, discarded or stored and used for future research.  </w:t>
            </w:r>
          </w:p>
        </w:tc>
      </w:tr>
      <w:tr w:rsidR="00454B4F" w:rsidRPr="00853149" w14:paraId="379E329B" w14:textId="77777777" w:rsidTr="000E496C">
        <w:trPr>
          <w:trHeight w:val="431"/>
          <w:tblHeader/>
        </w:trPr>
        <w:tc>
          <w:tcPr>
            <w:tcW w:w="411" w:type="pct"/>
            <w:vAlign w:val="center"/>
          </w:tcPr>
          <w:p w14:paraId="79893781"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63259752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20234427"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165544725"/>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03FA626A" w14:textId="77777777" w:rsidR="00454B4F" w:rsidRPr="00D63325" w:rsidRDefault="00454B4F" w:rsidP="00D63325">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and the circumstances under which, the donor or the person authorised to give consent under this part, as the case may be, will be contacted for further consent. </w:t>
            </w:r>
          </w:p>
        </w:tc>
      </w:tr>
      <w:tr w:rsidR="00454B4F" w:rsidRPr="00853149" w14:paraId="33455159" w14:textId="77777777" w:rsidTr="000E496C">
        <w:trPr>
          <w:trHeight w:val="431"/>
          <w:tblHeader/>
        </w:trPr>
        <w:tc>
          <w:tcPr>
            <w:tcW w:w="411" w:type="pct"/>
            <w:vAlign w:val="center"/>
          </w:tcPr>
          <w:p w14:paraId="4B0843B1"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182352865"/>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1719BFE9"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75242135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51E4029E" w14:textId="77777777" w:rsidR="00454B4F" w:rsidRPr="00D63325" w:rsidRDefault="00454B4F" w:rsidP="00D63325">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donation would result in the use of donor’s tissue in an individually-identifiable form.</w:t>
            </w:r>
          </w:p>
        </w:tc>
      </w:tr>
      <w:tr w:rsidR="00454B4F" w:rsidRPr="00853149" w14:paraId="6852FCD5" w14:textId="77777777" w:rsidTr="000E496C">
        <w:trPr>
          <w:trHeight w:val="431"/>
          <w:tblHeader/>
        </w:trPr>
        <w:tc>
          <w:tcPr>
            <w:tcW w:w="411" w:type="pct"/>
            <w:vAlign w:val="center"/>
          </w:tcPr>
          <w:p w14:paraId="054E9708"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83606927"/>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3304BD43"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063995000"/>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57DD8563" w14:textId="77777777" w:rsidR="00454B4F" w:rsidRPr="00D63325" w:rsidRDefault="00454B4F" w:rsidP="00D63325">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will be used in restricted human biomedical research involving human-animal combinations.</w:t>
            </w:r>
          </w:p>
        </w:tc>
      </w:tr>
      <w:tr w:rsidR="00454B4F" w:rsidRPr="00853149" w14:paraId="22DE4253" w14:textId="77777777" w:rsidTr="000E496C">
        <w:trPr>
          <w:trHeight w:val="431"/>
          <w:tblHeader/>
        </w:trPr>
        <w:tc>
          <w:tcPr>
            <w:tcW w:w="411" w:type="pct"/>
            <w:vAlign w:val="center"/>
          </w:tcPr>
          <w:p w14:paraId="52BA575C"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382544613"/>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51B65869"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577787497"/>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5B6A94E0" w14:textId="77777777" w:rsidR="00454B4F" w:rsidRPr="00D63325" w:rsidRDefault="00454B4F" w:rsidP="00DA558E">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 xml:space="preserve">Whether the donor or the person authorised to give consent under this Part, as the case may be, would wish to be re-identified in the case of an incidental finding if the future research </w:t>
            </w:r>
            <w:r w:rsidRPr="00D63325">
              <w:rPr>
                <w:rFonts w:ascii="Arial" w:eastAsia="Times New Roman" w:hAnsi="Arial" w:cs="Arial"/>
                <w:color w:val="000000"/>
                <w:u w:val="single"/>
                <w:lang w:val="en-US"/>
              </w:rPr>
              <w:t>expressly provides</w:t>
            </w:r>
            <w:r w:rsidRPr="00D63325">
              <w:rPr>
                <w:rFonts w:ascii="Arial" w:eastAsia="Times New Roman" w:hAnsi="Arial" w:cs="Arial"/>
                <w:color w:val="000000"/>
                <w:lang w:val="en-US"/>
              </w:rPr>
              <w:t xml:space="preserve"> for such re-identification. </w:t>
            </w:r>
          </w:p>
        </w:tc>
      </w:tr>
      <w:tr w:rsidR="00454B4F" w:rsidRPr="00853149" w14:paraId="414E82B2" w14:textId="77777777" w:rsidTr="000E496C">
        <w:trPr>
          <w:trHeight w:val="431"/>
          <w:tblHeader/>
        </w:trPr>
        <w:tc>
          <w:tcPr>
            <w:tcW w:w="411" w:type="pct"/>
            <w:vAlign w:val="center"/>
          </w:tcPr>
          <w:p w14:paraId="43A321AD"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269317824"/>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644FB42D"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776131001"/>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60C00361" w14:textId="77777777" w:rsidR="00454B4F" w:rsidRPr="00D63325" w:rsidRDefault="00454B4F" w:rsidP="00DA558E">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The person or persons to contact to obtain further information on the purpose for which the tissue will be used and to provide feedback in relation to such purposes, respectively.</w:t>
            </w:r>
          </w:p>
        </w:tc>
      </w:tr>
      <w:tr w:rsidR="00454B4F" w:rsidRPr="00853149" w14:paraId="2B44C476" w14:textId="77777777" w:rsidTr="000E496C">
        <w:trPr>
          <w:trHeight w:val="431"/>
          <w:tblHeader/>
        </w:trPr>
        <w:tc>
          <w:tcPr>
            <w:tcW w:w="411" w:type="pct"/>
            <w:vAlign w:val="center"/>
          </w:tcPr>
          <w:p w14:paraId="7BF8B410"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1915351264"/>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1" w:type="pct"/>
            <w:gridSpan w:val="2"/>
            <w:vAlign w:val="center"/>
          </w:tcPr>
          <w:p w14:paraId="0F20BC02" w14:textId="77777777" w:rsidR="00454B4F" w:rsidRPr="00853149" w:rsidRDefault="00883428" w:rsidP="000E496C">
            <w:pPr>
              <w:spacing w:before="80" w:after="80" w:line="240" w:lineRule="auto"/>
              <w:jc w:val="center"/>
              <w:rPr>
                <w:rFonts w:ascii="MS Gothic" w:eastAsia="MS Gothic" w:hAnsi="MS Gothic" w:cs="Arial"/>
                <w:color w:val="000000"/>
                <w:lang w:val="en-US"/>
              </w:rPr>
            </w:pPr>
            <w:sdt>
              <w:sdtPr>
                <w:rPr>
                  <w:rFonts w:ascii="Arial" w:eastAsia="Times New Roman" w:hAnsi="Arial" w:cs="Arial"/>
                  <w:color w:val="000000"/>
                  <w:lang w:val="en-US"/>
                </w:rPr>
                <w:id w:val="751325195"/>
                <w14:checkbox>
                  <w14:checked w14:val="0"/>
                  <w14:checkedState w14:val="2612" w14:font="MS Gothic"/>
                  <w14:uncheckedState w14:val="2610" w14:font="MS Gothic"/>
                </w14:checkbox>
              </w:sdtPr>
              <w:sdtEndPr/>
              <w:sdtContent>
                <w:r w:rsidR="00454B4F" w:rsidRPr="00853149">
                  <w:rPr>
                    <w:rFonts w:ascii="MS Gothic" w:eastAsia="MS Gothic" w:hAnsi="MS Gothic" w:cs="Arial"/>
                    <w:color w:val="000000"/>
                    <w:lang w:val="en-US"/>
                  </w:rPr>
                  <w:t>☐</w:t>
                </w:r>
              </w:sdtContent>
            </w:sdt>
          </w:p>
        </w:tc>
        <w:tc>
          <w:tcPr>
            <w:tcW w:w="4178" w:type="pct"/>
            <w:shd w:val="clear" w:color="auto" w:fill="auto"/>
            <w:noWrap/>
          </w:tcPr>
          <w:p w14:paraId="75D9454E" w14:textId="77777777" w:rsidR="00454B4F" w:rsidRPr="00D63325" w:rsidRDefault="00454B4F" w:rsidP="00DA558E">
            <w:pPr>
              <w:pStyle w:val="ListParagraph"/>
              <w:numPr>
                <w:ilvl w:val="0"/>
                <w:numId w:val="51"/>
              </w:numPr>
              <w:spacing w:before="80" w:after="80" w:line="240" w:lineRule="auto"/>
              <w:jc w:val="both"/>
              <w:rPr>
                <w:rFonts w:ascii="Arial" w:eastAsia="Times New Roman" w:hAnsi="Arial" w:cs="Arial"/>
                <w:color w:val="000000"/>
                <w:lang w:val="en-US"/>
              </w:rPr>
            </w:pPr>
            <w:r w:rsidRPr="00D63325">
              <w:rPr>
                <w:rFonts w:ascii="Arial" w:eastAsia="Times New Roman" w:hAnsi="Arial" w:cs="Arial"/>
                <w:color w:val="000000"/>
                <w:lang w:val="en-US"/>
              </w:rPr>
              <w:t>Whether the tissue will be exported or removed from Singapore to a place outside Singapore.</w:t>
            </w:r>
          </w:p>
        </w:tc>
      </w:tr>
    </w:tbl>
    <w:p w14:paraId="3A4681AC" w14:textId="2DF45E9C" w:rsidR="0010686E" w:rsidRDefault="0010686E">
      <w:pPr>
        <w:rPr>
          <w:rFonts w:ascii="Arial" w:hAnsi="Arial" w:cs="Arial"/>
        </w:rPr>
      </w:pPr>
    </w:p>
    <w:p w14:paraId="629012C7" w14:textId="24E4B864" w:rsidR="009A47B8" w:rsidRDefault="009A47B8" w:rsidP="009A47B8">
      <w:pPr>
        <w:pStyle w:val="NoSpacing"/>
        <w:rPr>
          <w:rFonts w:ascii="Arial" w:hAnsi="Arial" w:cs="Arial"/>
          <w:sz w:val="28"/>
        </w:rPr>
      </w:pPr>
    </w:p>
    <w:p w14:paraId="59C6DA99" w14:textId="5194D6E4" w:rsidR="004232A0" w:rsidRDefault="004232A0">
      <w:pPr>
        <w:rPr>
          <w:rFonts w:ascii="Arial" w:hAnsi="Arial" w:cs="Arial"/>
        </w:rPr>
      </w:pPr>
    </w:p>
    <w:p w14:paraId="75E72973" w14:textId="77777777" w:rsidR="00F0112E" w:rsidRPr="00BA2AC7" w:rsidRDefault="00F0112E">
      <w:pPr>
        <w:pStyle w:val="NoSpacing"/>
        <w:rPr>
          <w:rFonts w:ascii="Arial" w:hAnsi="Arial" w:cs="Arial"/>
        </w:rPr>
      </w:pPr>
    </w:p>
    <w:sectPr w:rsidR="00F0112E" w:rsidRPr="00BA2AC7" w:rsidSect="008836A3">
      <w:headerReference w:type="default" r:id="rId8"/>
      <w:footerReference w:type="default" r:id="rId9"/>
      <w:pgSz w:w="11906" w:h="16838"/>
      <w:pgMar w:top="1440" w:right="1440" w:bottom="135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42A0" w14:textId="77777777" w:rsidR="0061180D" w:rsidRDefault="0061180D" w:rsidP="00E04273">
      <w:pPr>
        <w:spacing w:after="0" w:line="240" w:lineRule="auto"/>
      </w:pPr>
      <w:r>
        <w:separator/>
      </w:r>
    </w:p>
  </w:endnote>
  <w:endnote w:type="continuationSeparator" w:id="0">
    <w:p w14:paraId="3B16D0FD" w14:textId="77777777" w:rsidR="0061180D" w:rsidRDefault="0061180D" w:rsidP="00E0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323B" w14:textId="4CCC0CA7" w:rsidR="0061180D" w:rsidRDefault="0061180D" w:rsidP="004850D4">
    <w:pPr>
      <w:pStyle w:val="Footer"/>
      <w:pBdr>
        <w:bottom w:val="single" w:sz="6" w:space="1" w:color="auto"/>
      </w:pBdr>
      <w:tabs>
        <w:tab w:val="clear" w:pos="4513"/>
        <w:tab w:val="clear" w:pos="9026"/>
        <w:tab w:val="left" w:pos="6705"/>
      </w:tabs>
      <w:rPr>
        <w:lang w:val="en-US"/>
      </w:rPr>
    </w:pPr>
    <w:r>
      <w:rPr>
        <w:lang w:val="en-US"/>
      </w:rPr>
      <w:tab/>
    </w:r>
  </w:p>
  <w:p w14:paraId="7F51E336" w14:textId="1C523EA4" w:rsidR="0061180D" w:rsidRDefault="002A6C28" w:rsidP="00EF1874">
    <w:pPr>
      <w:pStyle w:val="Footer"/>
      <w:tabs>
        <w:tab w:val="clear" w:pos="9026"/>
        <w:tab w:val="left" w:pos="8640"/>
        <w:tab w:val="left" w:pos="11340"/>
      </w:tabs>
      <w:ind w:right="110"/>
      <w:jc w:val="both"/>
    </w:pPr>
    <w:r>
      <w:rPr>
        <w:sz w:val="20"/>
        <w:lang w:val="en-US"/>
      </w:rPr>
      <w:t>SHS-RSH-CIRB-4</w:t>
    </w:r>
    <w:r w:rsidR="00B873AF">
      <w:rPr>
        <w:sz w:val="20"/>
        <w:lang w:val="en-US"/>
      </w:rPr>
      <w:t>2</w:t>
    </w:r>
    <w:r w:rsidR="00167FD3">
      <w:rPr>
        <w:sz w:val="20"/>
        <w:lang w:val="en-US"/>
      </w:rPr>
      <w:t>21</w:t>
    </w:r>
    <w:r>
      <w:rPr>
        <w:sz w:val="20"/>
        <w:lang w:val="en-US"/>
      </w:rPr>
      <w:t xml:space="preserve"> </w:t>
    </w:r>
    <w:r w:rsidR="002973EB">
      <w:rPr>
        <w:sz w:val="20"/>
        <w:lang w:val="en-US"/>
      </w:rPr>
      <w:t xml:space="preserve">Version 1 </w:t>
    </w:r>
    <w:r w:rsidR="0061180D" w:rsidRPr="0073543E">
      <w:rPr>
        <w:sz w:val="20"/>
        <w:lang w:val="en-US"/>
      </w:rPr>
      <w:t xml:space="preserve">dated </w:t>
    </w:r>
    <w:r w:rsidR="002973EB">
      <w:rPr>
        <w:sz w:val="20"/>
        <w:lang w:val="en-US"/>
      </w:rPr>
      <w:t>16 Jul 2022</w:t>
    </w:r>
    <w:r w:rsidR="00167FD3">
      <w:rPr>
        <w:sz w:val="20"/>
        <w:lang w:val="en-US"/>
      </w:rPr>
      <w:tab/>
    </w:r>
    <w:r w:rsidR="002973EB">
      <w:rPr>
        <w:sz w:val="20"/>
        <w:lang w:val="en-US"/>
      </w:rPr>
      <w:t xml:space="preserve">                                                                                         </w:t>
    </w:r>
    <w:sdt>
      <w:sdtPr>
        <w:rPr>
          <w:sz w:val="20"/>
        </w:rPr>
        <w:id w:val="-1727900856"/>
        <w:docPartObj>
          <w:docPartGallery w:val="Page Numbers (Bottom of Page)"/>
          <w:docPartUnique/>
        </w:docPartObj>
      </w:sdtPr>
      <w:sdtEndPr/>
      <w:sdtContent>
        <w:r w:rsidR="001F2995" w:rsidRPr="0073543E">
          <w:rPr>
            <w:sz w:val="20"/>
          </w:rPr>
          <w:t xml:space="preserve">Page </w:t>
        </w:r>
        <w:r w:rsidR="001F2995" w:rsidRPr="0073543E">
          <w:rPr>
            <w:b/>
            <w:bCs/>
            <w:sz w:val="20"/>
            <w:szCs w:val="24"/>
          </w:rPr>
          <w:fldChar w:fldCharType="begin"/>
        </w:r>
        <w:r w:rsidR="001F2995" w:rsidRPr="0073543E">
          <w:rPr>
            <w:b/>
            <w:bCs/>
            <w:sz w:val="20"/>
          </w:rPr>
          <w:instrText xml:space="preserve"> PAGE </w:instrText>
        </w:r>
        <w:r w:rsidR="001F2995" w:rsidRPr="0073543E">
          <w:rPr>
            <w:b/>
            <w:bCs/>
            <w:sz w:val="20"/>
            <w:szCs w:val="24"/>
          </w:rPr>
          <w:fldChar w:fldCharType="separate"/>
        </w:r>
        <w:r w:rsidR="00883428">
          <w:rPr>
            <w:b/>
            <w:bCs/>
            <w:noProof/>
            <w:sz w:val="20"/>
          </w:rPr>
          <w:t>3</w:t>
        </w:r>
        <w:r w:rsidR="001F2995" w:rsidRPr="0073543E">
          <w:rPr>
            <w:b/>
            <w:bCs/>
            <w:sz w:val="20"/>
            <w:szCs w:val="24"/>
          </w:rPr>
          <w:fldChar w:fldCharType="end"/>
        </w:r>
        <w:r w:rsidR="001F2995" w:rsidRPr="0073543E">
          <w:rPr>
            <w:sz w:val="20"/>
          </w:rPr>
          <w:t xml:space="preserve"> of </w:t>
        </w:r>
        <w:r w:rsidR="001F2995" w:rsidRPr="0073543E">
          <w:rPr>
            <w:b/>
            <w:bCs/>
            <w:sz w:val="20"/>
            <w:szCs w:val="24"/>
          </w:rPr>
          <w:fldChar w:fldCharType="begin"/>
        </w:r>
        <w:r w:rsidR="001F2995" w:rsidRPr="0073543E">
          <w:rPr>
            <w:b/>
            <w:bCs/>
            <w:sz w:val="20"/>
          </w:rPr>
          <w:instrText xml:space="preserve"> NUMPAGES  </w:instrText>
        </w:r>
        <w:r w:rsidR="001F2995" w:rsidRPr="0073543E">
          <w:rPr>
            <w:b/>
            <w:bCs/>
            <w:sz w:val="20"/>
            <w:szCs w:val="24"/>
          </w:rPr>
          <w:fldChar w:fldCharType="separate"/>
        </w:r>
        <w:r w:rsidR="00883428">
          <w:rPr>
            <w:b/>
            <w:bCs/>
            <w:noProof/>
            <w:sz w:val="20"/>
          </w:rPr>
          <w:t>3</w:t>
        </w:r>
        <w:r w:rsidR="001F2995" w:rsidRPr="0073543E">
          <w:rPr>
            <w:b/>
            <w:bCs/>
            <w:sz w:val="20"/>
            <w:szCs w:val="24"/>
          </w:rPr>
          <w:fldChar w:fldCharType="end"/>
        </w:r>
      </w:sdtContent>
    </w:sdt>
    <w:r w:rsidR="001F2995" w:rsidRPr="0073543E" w:rsidDel="001F2995">
      <w:rPr>
        <w:sz w:val="20"/>
        <w:lang w:val="en-US"/>
      </w:rPr>
      <w:t xml:space="preserve"> </w:t>
    </w:r>
    <w:r w:rsidR="0061180D">
      <w:rPr>
        <w:lang w:val="en-US"/>
      </w:rPr>
      <w:tab/>
      <w:t xml:space="preserve">                                                               </w:t>
    </w:r>
  </w:p>
  <w:p w14:paraId="03869066" w14:textId="77777777" w:rsidR="0061180D" w:rsidRPr="00693F22" w:rsidRDefault="0061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BD5E" w14:textId="77777777" w:rsidR="0061180D" w:rsidRDefault="0061180D" w:rsidP="00E04273">
      <w:pPr>
        <w:spacing w:after="0" w:line="240" w:lineRule="auto"/>
      </w:pPr>
      <w:r>
        <w:separator/>
      </w:r>
    </w:p>
  </w:footnote>
  <w:footnote w:type="continuationSeparator" w:id="0">
    <w:p w14:paraId="76EFF3A3" w14:textId="77777777" w:rsidR="0061180D" w:rsidRDefault="0061180D" w:rsidP="00E0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86EE" w14:textId="55530A2F" w:rsidR="0061180D" w:rsidRDefault="00163258">
    <w:pPr>
      <w:pStyle w:val="Header"/>
    </w:pPr>
    <w:r w:rsidRPr="0025547A">
      <w:rPr>
        <w:rFonts w:cs="Latha"/>
        <w:noProof/>
        <w:lang w:val="en-US" w:eastAsia="en-US"/>
      </w:rPr>
      <mc:AlternateContent>
        <mc:Choice Requires="wps">
          <w:drawing>
            <wp:anchor distT="0" distB="0" distL="114300" distR="114300" simplePos="0" relativeHeight="251659264" behindDoc="1" locked="0" layoutInCell="1" allowOverlap="1" wp14:anchorId="6DBA90CD" wp14:editId="15F3E093">
              <wp:simplePos x="0" y="0"/>
              <wp:positionH relativeFrom="margin">
                <wp:posOffset>1781175</wp:posOffset>
              </wp:positionH>
              <wp:positionV relativeFrom="page">
                <wp:posOffset>187960</wp:posOffset>
              </wp:positionV>
              <wp:extent cx="1990725" cy="260985"/>
              <wp:effectExtent l="0" t="0" r="28575"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60985"/>
                      </a:xfrm>
                      <a:prstGeom prst="rect">
                        <a:avLst/>
                      </a:prstGeom>
                      <a:solidFill>
                        <a:sysClr val="window" lastClr="FFFFFF"/>
                      </a:solidFill>
                      <a:ln w="19050">
                        <a:solidFill>
                          <a:prstClr val="black"/>
                        </a:solidFill>
                      </a:ln>
                    </wps:spPr>
                    <wps:txbx>
                      <w:txbxContent>
                        <w:p w14:paraId="58EFA5E4" w14:textId="77777777" w:rsidR="00163258" w:rsidRPr="009555F1" w:rsidRDefault="00163258" w:rsidP="00163258">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A90CD" id="_x0000_t202" coordsize="21600,21600" o:spt="202" path="m,l,21600r21600,l21600,xe">
              <v:stroke joinstyle="miter"/>
              <v:path gradientshapeok="t" o:connecttype="rect"/>
            </v:shapetype>
            <v:shape id="Text Box 9" o:spid="_x0000_s1026" type="#_x0000_t202" style="position:absolute;margin-left:140.25pt;margin-top:14.8pt;width:156.75pt;height: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" fillcolor="window" strokeweight="1.5pt">
              <v:path arrowok="t"/>
              <v:textbox>
                <w:txbxContent>
                  <w:p w14:paraId="58EFA5E4" w14:textId="77777777" w:rsidR="00163258" w:rsidRPr="009555F1" w:rsidRDefault="00163258" w:rsidP="00163258">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v:textbox>
              <w10:wrap type="square" anchorx="margin" anchory="page"/>
            </v:shape>
          </w:pict>
        </mc:Fallback>
      </mc:AlternateContent>
    </w:r>
    <w:r w:rsidR="0061180D" w:rsidRPr="00E506F2">
      <w:rPr>
        <w:rFonts w:ascii="Arial" w:hAnsi="Arial" w:cs="Arial"/>
        <w:noProof/>
        <w:lang w:val="en-US" w:eastAsia="en-US"/>
      </w:rPr>
      <w:drawing>
        <wp:inline distT="0" distB="0" distL="0" distR="0" wp14:anchorId="5BBAA9F5" wp14:editId="6E258098">
          <wp:extent cx="871870" cy="688960"/>
          <wp:effectExtent l="0" t="0" r="4445" b="0"/>
          <wp:docPr id="2" name="Picture 2" descr="D:\Users\seowdx\Desktop\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eowdx\Desktop\TOP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70" cy="688960"/>
                  </a:xfrm>
                  <a:prstGeom prst="rect">
                    <a:avLst/>
                  </a:prstGeom>
                  <a:noFill/>
                  <a:ln>
                    <a:noFill/>
                  </a:ln>
                </pic:spPr>
              </pic:pic>
            </a:graphicData>
          </a:graphic>
        </wp:inline>
      </w:drawing>
    </w:r>
  </w:p>
  <w:p w14:paraId="4CF4458E" w14:textId="77777777" w:rsidR="0061180D" w:rsidRDefault="0061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E8D"/>
    <w:multiLevelType w:val="hybridMultilevel"/>
    <w:tmpl w:val="96DC0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F4E0B"/>
    <w:multiLevelType w:val="hybridMultilevel"/>
    <w:tmpl w:val="662AD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F06C1"/>
    <w:multiLevelType w:val="hybridMultilevel"/>
    <w:tmpl w:val="BCC6A76E"/>
    <w:lvl w:ilvl="0" w:tplc="AD02A4F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1461E"/>
    <w:multiLevelType w:val="hybridMultilevel"/>
    <w:tmpl w:val="90FEF3C0"/>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D53FC"/>
    <w:multiLevelType w:val="hybridMultilevel"/>
    <w:tmpl w:val="0D7EF7A6"/>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93D73"/>
    <w:multiLevelType w:val="hybridMultilevel"/>
    <w:tmpl w:val="6858711E"/>
    <w:lvl w:ilvl="0" w:tplc="B7EA1508">
      <w:start w:val="1"/>
      <w:numFmt w:val="decimal"/>
      <w:lvlText w:val="%1."/>
      <w:lvlJc w:val="left"/>
      <w:pPr>
        <w:tabs>
          <w:tab w:val="num" w:pos="720"/>
        </w:tabs>
        <w:ind w:left="720" w:hanging="360"/>
      </w:pPr>
    </w:lvl>
    <w:lvl w:ilvl="1" w:tplc="55AC1C9A">
      <w:start w:val="1"/>
      <w:numFmt w:val="lowerLetter"/>
      <w:lvlText w:val="%2."/>
      <w:lvlJc w:val="left"/>
      <w:pPr>
        <w:tabs>
          <w:tab w:val="num" w:pos="1440"/>
        </w:tabs>
        <w:ind w:left="1440" w:hanging="360"/>
      </w:pPr>
    </w:lvl>
    <w:lvl w:ilvl="2" w:tplc="AA4223D0" w:tentative="1">
      <w:start w:val="1"/>
      <w:numFmt w:val="decimal"/>
      <w:lvlText w:val="%3."/>
      <w:lvlJc w:val="left"/>
      <w:pPr>
        <w:tabs>
          <w:tab w:val="num" w:pos="2160"/>
        </w:tabs>
        <w:ind w:left="2160" w:hanging="360"/>
      </w:pPr>
    </w:lvl>
    <w:lvl w:ilvl="3" w:tplc="4C408ED0" w:tentative="1">
      <w:start w:val="1"/>
      <w:numFmt w:val="decimal"/>
      <w:lvlText w:val="%4."/>
      <w:lvlJc w:val="left"/>
      <w:pPr>
        <w:tabs>
          <w:tab w:val="num" w:pos="2880"/>
        </w:tabs>
        <w:ind w:left="2880" w:hanging="360"/>
      </w:pPr>
    </w:lvl>
    <w:lvl w:ilvl="4" w:tplc="59522C9C" w:tentative="1">
      <w:start w:val="1"/>
      <w:numFmt w:val="decimal"/>
      <w:lvlText w:val="%5."/>
      <w:lvlJc w:val="left"/>
      <w:pPr>
        <w:tabs>
          <w:tab w:val="num" w:pos="3600"/>
        </w:tabs>
        <w:ind w:left="3600" w:hanging="360"/>
      </w:pPr>
    </w:lvl>
    <w:lvl w:ilvl="5" w:tplc="C8529F66" w:tentative="1">
      <w:start w:val="1"/>
      <w:numFmt w:val="decimal"/>
      <w:lvlText w:val="%6."/>
      <w:lvlJc w:val="left"/>
      <w:pPr>
        <w:tabs>
          <w:tab w:val="num" w:pos="4320"/>
        </w:tabs>
        <w:ind w:left="4320" w:hanging="360"/>
      </w:pPr>
    </w:lvl>
    <w:lvl w:ilvl="6" w:tplc="780CF872" w:tentative="1">
      <w:start w:val="1"/>
      <w:numFmt w:val="decimal"/>
      <w:lvlText w:val="%7."/>
      <w:lvlJc w:val="left"/>
      <w:pPr>
        <w:tabs>
          <w:tab w:val="num" w:pos="5040"/>
        </w:tabs>
        <w:ind w:left="5040" w:hanging="360"/>
      </w:pPr>
    </w:lvl>
    <w:lvl w:ilvl="7" w:tplc="B6962678" w:tentative="1">
      <w:start w:val="1"/>
      <w:numFmt w:val="decimal"/>
      <w:lvlText w:val="%8."/>
      <w:lvlJc w:val="left"/>
      <w:pPr>
        <w:tabs>
          <w:tab w:val="num" w:pos="5760"/>
        </w:tabs>
        <w:ind w:left="5760" w:hanging="360"/>
      </w:pPr>
    </w:lvl>
    <w:lvl w:ilvl="8" w:tplc="1CB49256" w:tentative="1">
      <w:start w:val="1"/>
      <w:numFmt w:val="decimal"/>
      <w:lvlText w:val="%9."/>
      <w:lvlJc w:val="left"/>
      <w:pPr>
        <w:tabs>
          <w:tab w:val="num" w:pos="6480"/>
        </w:tabs>
        <w:ind w:left="6480" w:hanging="360"/>
      </w:pPr>
    </w:lvl>
  </w:abstractNum>
  <w:abstractNum w:abstractNumId="6" w15:restartNumberingAfterBreak="0">
    <w:nsid w:val="06DB214D"/>
    <w:multiLevelType w:val="hybridMultilevel"/>
    <w:tmpl w:val="2A58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E4B08"/>
    <w:multiLevelType w:val="hybridMultilevel"/>
    <w:tmpl w:val="4934B46A"/>
    <w:lvl w:ilvl="0" w:tplc="2FDEDF20">
      <w:start w:val="1"/>
      <w:numFmt w:val="decimal"/>
      <w:lvlText w:val="%1)"/>
      <w:lvlJc w:val="left"/>
      <w:pPr>
        <w:ind w:left="720" w:hanging="360"/>
      </w:pPr>
      <w:rPr>
        <w:rFonts w:ascii="Helvetica" w:hAnsi="Helvetica" w:cs="Helvetica" w:hint="default"/>
        <w:color w:val="63636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56E0D"/>
    <w:multiLevelType w:val="hybridMultilevel"/>
    <w:tmpl w:val="556A19FC"/>
    <w:lvl w:ilvl="0" w:tplc="5C74315A">
      <w:start w:val="1"/>
      <w:numFmt w:val="decimal"/>
      <w:lvlText w:val="%1."/>
      <w:lvlJc w:val="left"/>
      <w:pPr>
        <w:tabs>
          <w:tab w:val="num" w:pos="720"/>
        </w:tabs>
        <w:ind w:left="720" w:hanging="360"/>
      </w:pPr>
    </w:lvl>
    <w:lvl w:ilvl="1" w:tplc="95B6FB06">
      <w:start w:val="1"/>
      <w:numFmt w:val="lowerLetter"/>
      <w:lvlText w:val="%2."/>
      <w:lvlJc w:val="left"/>
      <w:pPr>
        <w:tabs>
          <w:tab w:val="num" w:pos="1440"/>
        </w:tabs>
        <w:ind w:left="1440" w:hanging="360"/>
      </w:pPr>
    </w:lvl>
    <w:lvl w:ilvl="2" w:tplc="CE843E4C" w:tentative="1">
      <w:start w:val="1"/>
      <w:numFmt w:val="decimal"/>
      <w:lvlText w:val="%3."/>
      <w:lvlJc w:val="left"/>
      <w:pPr>
        <w:tabs>
          <w:tab w:val="num" w:pos="2160"/>
        </w:tabs>
        <w:ind w:left="2160" w:hanging="360"/>
      </w:pPr>
    </w:lvl>
    <w:lvl w:ilvl="3" w:tplc="38EAD788" w:tentative="1">
      <w:start w:val="1"/>
      <w:numFmt w:val="decimal"/>
      <w:lvlText w:val="%4."/>
      <w:lvlJc w:val="left"/>
      <w:pPr>
        <w:tabs>
          <w:tab w:val="num" w:pos="2880"/>
        </w:tabs>
        <w:ind w:left="2880" w:hanging="360"/>
      </w:pPr>
    </w:lvl>
    <w:lvl w:ilvl="4" w:tplc="1E806142" w:tentative="1">
      <w:start w:val="1"/>
      <w:numFmt w:val="decimal"/>
      <w:lvlText w:val="%5."/>
      <w:lvlJc w:val="left"/>
      <w:pPr>
        <w:tabs>
          <w:tab w:val="num" w:pos="3600"/>
        </w:tabs>
        <w:ind w:left="3600" w:hanging="360"/>
      </w:pPr>
    </w:lvl>
    <w:lvl w:ilvl="5" w:tplc="80E0AA24" w:tentative="1">
      <w:start w:val="1"/>
      <w:numFmt w:val="decimal"/>
      <w:lvlText w:val="%6."/>
      <w:lvlJc w:val="left"/>
      <w:pPr>
        <w:tabs>
          <w:tab w:val="num" w:pos="4320"/>
        </w:tabs>
        <w:ind w:left="4320" w:hanging="360"/>
      </w:pPr>
    </w:lvl>
    <w:lvl w:ilvl="6" w:tplc="A58C796A" w:tentative="1">
      <w:start w:val="1"/>
      <w:numFmt w:val="decimal"/>
      <w:lvlText w:val="%7."/>
      <w:lvlJc w:val="left"/>
      <w:pPr>
        <w:tabs>
          <w:tab w:val="num" w:pos="5040"/>
        </w:tabs>
        <w:ind w:left="5040" w:hanging="360"/>
      </w:pPr>
    </w:lvl>
    <w:lvl w:ilvl="7" w:tplc="63FA0DAA" w:tentative="1">
      <w:start w:val="1"/>
      <w:numFmt w:val="decimal"/>
      <w:lvlText w:val="%8."/>
      <w:lvlJc w:val="left"/>
      <w:pPr>
        <w:tabs>
          <w:tab w:val="num" w:pos="5760"/>
        </w:tabs>
        <w:ind w:left="5760" w:hanging="360"/>
      </w:pPr>
    </w:lvl>
    <w:lvl w:ilvl="8" w:tplc="8DC06980" w:tentative="1">
      <w:start w:val="1"/>
      <w:numFmt w:val="decimal"/>
      <w:lvlText w:val="%9."/>
      <w:lvlJc w:val="left"/>
      <w:pPr>
        <w:tabs>
          <w:tab w:val="num" w:pos="6480"/>
        </w:tabs>
        <w:ind w:left="6480" w:hanging="360"/>
      </w:pPr>
    </w:lvl>
  </w:abstractNum>
  <w:abstractNum w:abstractNumId="9" w15:restartNumberingAfterBreak="0">
    <w:nsid w:val="0DE66B98"/>
    <w:multiLevelType w:val="hybridMultilevel"/>
    <w:tmpl w:val="DD72EC22"/>
    <w:lvl w:ilvl="0" w:tplc="7A28DF10">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15FD5"/>
    <w:multiLevelType w:val="multilevel"/>
    <w:tmpl w:val="2990059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08A3483"/>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BE6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20516F"/>
    <w:multiLevelType w:val="hybridMultilevel"/>
    <w:tmpl w:val="9CB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C65CB"/>
    <w:multiLevelType w:val="hybridMultilevel"/>
    <w:tmpl w:val="C1C65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45EC2"/>
    <w:multiLevelType w:val="hybridMultilevel"/>
    <w:tmpl w:val="93B65108"/>
    <w:lvl w:ilvl="0" w:tplc="03E60E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B86EBE"/>
    <w:multiLevelType w:val="hybridMultilevel"/>
    <w:tmpl w:val="7EA8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74AE0"/>
    <w:multiLevelType w:val="hybridMultilevel"/>
    <w:tmpl w:val="89D6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F2729"/>
    <w:multiLevelType w:val="multilevel"/>
    <w:tmpl w:val="05E209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73C7B20"/>
    <w:multiLevelType w:val="hybridMultilevel"/>
    <w:tmpl w:val="A9ACD8F2"/>
    <w:lvl w:ilvl="0" w:tplc="AED82CB0">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8D30666"/>
    <w:multiLevelType w:val="hybridMultilevel"/>
    <w:tmpl w:val="59822F2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8514CF"/>
    <w:multiLevelType w:val="hybridMultilevel"/>
    <w:tmpl w:val="1B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2A2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F25836"/>
    <w:multiLevelType w:val="hybridMultilevel"/>
    <w:tmpl w:val="621645E0"/>
    <w:lvl w:ilvl="0" w:tplc="70DC0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3D83F15"/>
    <w:multiLevelType w:val="hybridMultilevel"/>
    <w:tmpl w:val="4EBC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12290"/>
    <w:multiLevelType w:val="hybridMultilevel"/>
    <w:tmpl w:val="65B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8E1CCA"/>
    <w:multiLevelType w:val="multilevel"/>
    <w:tmpl w:val="640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176DF"/>
    <w:multiLevelType w:val="hybridMultilevel"/>
    <w:tmpl w:val="C2BE8F3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1D6371"/>
    <w:multiLevelType w:val="hybridMultilevel"/>
    <w:tmpl w:val="675CAA96"/>
    <w:lvl w:ilvl="0" w:tplc="F4E6AD92">
      <w:start w:val="2"/>
      <w:numFmt w:val="bullet"/>
      <w:lvlText w:val="-"/>
      <w:lvlJc w:val="left"/>
      <w:pPr>
        <w:ind w:left="720" w:hanging="360"/>
      </w:pPr>
      <w:rPr>
        <w:rFonts w:ascii="Arial" w:eastAsiaTheme="minorEastAsia" w:hAnsi="Arial" w:cs="Arial"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8025BC"/>
    <w:multiLevelType w:val="hybridMultilevel"/>
    <w:tmpl w:val="D8EC6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4273BC"/>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97766F"/>
    <w:multiLevelType w:val="hybridMultilevel"/>
    <w:tmpl w:val="701EB19C"/>
    <w:lvl w:ilvl="0" w:tplc="B9F464DA">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F5001"/>
    <w:multiLevelType w:val="hybridMultilevel"/>
    <w:tmpl w:val="80DAC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B64CF"/>
    <w:multiLevelType w:val="hybridMultilevel"/>
    <w:tmpl w:val="D72EB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B3349FA"/>
    <w:multiLevelType w:val="hybridMultilevel"/>
    <w:tmpl w:val="886A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D93A37"/>
    <w:multiLevelType w:val="hybridMultilevel"/>
    <w:tmpl w:val="12B4F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C0B3443"/>
    <w:multiLevelType w:val="multilevel"/>
    <w:tmpl w:val="5F42B9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54E11FC"/>
    <w:multiLevelType w:val="hybridMultilevel"/>
    <w:tmpl w:val="55A0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B05B76"/>
    <w:multiLevelType w:val="hybridMultilevel"/>
    <w:tmpl w:val="9168ABE8"/>
    <w:lvl w:ilvl="0" w:tplc="19A2D8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80593A"/>
    <w:multiLevelType w:val="hybridMultilevel"/>
    <w:tmpl w:val="C47679FC"/>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13BC0"/>
    <w:multiLevelType w:val="hybridMultilevel"/>
    <w:tmpl w:val="FDAEC944"/>
    <w:lvl w:ilvl="0" w:tplc="6B4CD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E45DA4"/>
    <w:multiLevelType w:val="hybridMultilevel"/>
    <w:tmpl w:val="3A925F2E"/>
    <w:lvl w:ilvl="0" w:tplc="0470A066">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125C8"/>
    <w:multiLevelType w:val="hybridMultilevel"/>
    <w:tmpl w:val="A7C8370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953DC9"/>
    <w:multiLevelType w:val="hybridMultilevel"/>
    <w:tmpl w:val="8B20F62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6E16C9"/>
    <w:multiLevelType w:val="hybridMultilevel"/>
    <w:tmpl w:val="91A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D630CA"/>
    <w:multiLevelType w:val="hybridMultilevel"/>
    <w:tmpl w:val="7BD41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7C0124"/>
    <w:multiLevelType w:val="hybridMultilevel"/>
    <w:tmpl w:val="38B859DA"/>
    <w:lvl w:ilvl="0" w:tplc="3438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C8559D"/>
    <w:multiLevelType w:val="multilevel"/>
    <w:tmpl w:val="531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153797"/>
    <w:multiLevelType w:val="hybridMultilevel"/>
    <w:tmpl w:val="DB14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036137"/>
    <w:multiLevelType w:val="hybridMultilevel"/>
    <w:tmpl w:val="D8EC6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CF423B"/>
    <w:multiLevelType w:val="hybridMultilevel"/>
    <w:tmpl w:val="BD46CCB4"/>
    <w:lvl w:ilvl="0" w:tplc="D4962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1A7A19"/>
    <w:multiLevelType w:val="hybridMultilevel"/>
    <w:tmpl w:val="09289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AD5344"/>
    <w:multiLevelType w:val="hybridMultilevel"/>
    <w:tmpl w:val="D55A804A"/>
    <w:lvl w:ilvl="0" w:tplc="04090019">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E82258"/>
    <w:multiLevelType w:val="hybridMultilevel"/>
    <w:tmpl w:val="340E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17732A"/>
    <w:multiLevelType w:val="multilevel"/>
    <w:tmpl w:val="E17607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48492C"/>
    <w:multiLevelType w:val="hybridMultilevel"/>
    <w:tmpl w:val="D1425AB6"/>
    <w:lvl w:ilvl="0" w:tplc="5C56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A84C11"/>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F301E99"/>
    <w:multiLevelType w:val="hybridMultilevel"/>
    <w:tmpl w:val="811A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7"/>
  </w:num>
  <w:num w:numId="3">
    <w:abstractNumId w:val="21"/>
  </w:num>
  <w:num w:numId="4">
    <w:abstractNumId w:val="18"/>
  </w:num>
  <w:num w:numId="5">
    <w:abstractNumId w:val="13"/>
  </w:num>
  <w:num w:numId="6">
    <w:abstractNumId w:val="12"/>
  </w:num>
  <w:num w:numId="7">
    <w:abstractNumId w:val="26"/>
  </w:num>
  <w:num w:numId="8">
    <w:abstractNumId w:val="45"/>
  </w:num>
  <w:num w:numId="9">
    <w:abstractNumId w:val="33"/>
  </w:num>
  <w:num w:numId="10">
    <w:abstractNumId w:val="40"/>
  </w:num>
  <w:num w:numId="11">
    <w:abstractNumId w:val="6"/>
  </w:num>
  <w:num w:numId="12">
    <w:abstractNumId w:val="25"/>
  </w:num>
  <w:num w:numId="13">
    <w:abstractNumId w:val="30"/>
  </w:num>
  <w:num w:numId="14">
    <w:abstractNumId w:val="56"/>
  </w:num>
  <w:num w:numId="15">
    <w:abstractNumId w:val="11"/>
  </w:num>
  <w:num w:numId="16">
    <w:abstractNumId w:val="35"/>
  </w:num>
  <w:num w:numId="17">
    <w:abstractNumId w:val="36"/>
  </w:num>
  <w:num w:numId="18">
    <w:abstractNumId w:val="10"/>
  </w:num>
  <w:num w:numId="19">
    <w:abstractNumId w:val="28"/>
  </w:num>
  <w:num w:numId="20">
    <w:abstractNumId w:val="54"/>
  </w:num>
  <w:num w:numId="21">
    <w:abstractNumId w:val="22"/>
  </w:num>
  <w:num w:numId="22">
    <w:abstractNumId w:val="55"/>
  </w:num>
  <w:num w:numId="23">
    <w:abstractNumId w:val="31"/>
  </w:num>
  <w:num w:numId="24">
    <w:abstractNumId w:val="9"/>
  </w:num>
  <w:num w:numId="25">
    <w:abstractNumId w:val="2"/>
  </w:num>
  <w:num w:numId="26">
    <w:abstractNumId w:val="32"/>
  </w:num>
  <w:num w:numId="27">
    <w:abstractNumId w:val="19"/>
  </w:num>
  <w:num w:numId="28">
    <w:abstractNumId w:val="7"/>
  </w:num>
  <w:num w:numId="29">
    <w:abstractNumId w:val="37"/>
  </w:num>
  <w:num w:numId="30">
    <w:abstractNumId w:val="53"/>
  </w:num>
  <w:num w:numId="31">
    <w:abstractNumId w:val="46"/>
  </w:num>
  <w:num w:numId="32">
    <w:abstractNumId w:val="50"/>
  </w:num>
  <w:num w:numId="33">
    <w:abstractNumId w:val="5"/>
  </w:num>
  <w:num w:numId="34">
    <w:abstractNumId w:val="8"/>
  </w:num>
  <w:num w:numId="35">
    <w:abstractNumId w:val="57"/>
  </w:num>
  <w:num w:numId="36">
    <w:abstractNumId w:val="48"/>
  </w:num>
  <w:num w:numId="37">
    <w:abstractNumId w:val="15"/>
  </w:num>
  <w:num w:numId="38">
    <w:abstractNumId w:val="38"/>
  </w:num>
  <w:num w:numId="39">
    <w:abstractNumId w:val="24"/>
  </w:num>
  <w:num w:numId="40">
    <w:abstractNumId w:val="49"/>
  </w:num>
  <w:num w:numId="41">
    <w:abstractNumId w:val="1"/>
  </w:num>
  <w:num w:numId="42">
    <w:abstractNumId w:val="41"/>
  </w:num>
  <w:num w:numId="43">
    <w:abstractNumId w:val="14"/>
  </w:num>
  <w:num w:numId="44">
    <w:abstractNumId w:val="44"/>
  </w:num>
  <w:num w:numId="45">
    <w:abstractNumId w:val="0"/>
  </w:num>
  <w:num w:numId="46">
    <w:abstractNumId w:val="16"/>
  </w:num>
  <w:num w:numId="47">
    <w:abstractNumId w:val="34"/>
  </w:num>
  <w:num w:numId="48">
    <w:abstractNumId w:val="3"/>
  </w:num>
  <w:num w:numId="49">
    <w:abstractNumId w:val="52"/>
  </w:num>
  <w:num w:numId="50">
    <w:abstractNumId w:val="27"/>
  </w:num>
  <w:num w:numId="51">
    <w:abstractNumId w:val="42"/>
  </w:num>
  <w:num w:numId="52">
    <w:abstractNumId w:val="39"/>
  </w:num>
  <w:num w:numId="53">
    <w:abstractNumId w:val="51"/>
  </w:num>
  <w:num w:numId="54">
    <w:abstractNumId w:val="20"/>
  </w:num>
  <w:num w:numId="55">
    <w:abstractNumId w:val="4"/>
  </w:num>
  <w:num w:numId="56">
    <w:abstractNumId w:val="29"/>
  </w:num>
  <w:num w:numId="57">
    <w:abstractNumId w:val="43"/>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formatting="1" w:enforcement="1" w:cryptProviderType="rsaAES" w:cryptAlgorithmClass="hash" w:cryptAlgorithmType="typeAny" w:cryptAlgorithmSid="14" w:cryptSpinCount="100000" w:hash="I4tKQCj+K7ZlBpAedZCXuRIy/UBkUEfk9P3SJQLW4Kc9oMr733MeskDWtgV2LgY+uGSBhvAkxK0qCAz0es3DAA==" w:salt="Z68xgzzq3hVU9e7yk0mWxA=="/>
  <w:defaultTabStop w:val="720"/>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3"/>
    <w:rsid w:val="00000F63"/>
    <w:rsid w:val="00001236"/>
    <w:rsid w:val="00003BE8"/>
    <w:rsid w:val="00005DAE"/>
    <w:rsid w:val="00006302"/>
    <w:rsid w:val="000064DD"/>
    <w:rsid w:val="0000705C"/>
    <w:rsid w:val="00007A63"/>
    <w:rsid w:val="00011D8A"/>
    <w:rsid w:val="00014E21"/>
    <w:rsid w:val="0002109B"/>
    <w:rsid w:val="00021D84"/>
    <w:rsid w:val="00022E55"/>
    <w:rsid w:val="00026F17"/>
    <w:rsid w:val="00034C69"/>
    <w:rsid w:val="00037305"/>
    <w:rsid w:val="00041A3A"/>
    <w:rsid w:val="00044AE5"/>
    <w:rsid w:val="0004591C"/>
    <w:rsid w:val="00052C6D"/>
    <w:rsid w:val="00053E72"/>
    <w:rsid w:val="00054F64"/>
    <w:rsid w:val="00056D2A"/>
    <w:rsid w:val="00056F2B"/>
    <w:rsid w:val="00060588"/>
    <w:rsid w:val="000616B4"/>
    <w:rsid w:val="00062085"/>
    <w:rsid w:val="0006212F"/>
    <w:rsid w:val="000632FA"/>
    <w:rsid w:val="00064E73"/>
    <w:rsid w:val="0007287F"/>
    <w:rsid w:val="00081E25"/>
    <w:rsid w:val="00081FD0"/>
    <w:rsid w:val="00087D99"/>
    <w:rsid w:val="00092BDD"/>
    <w:rsid w:val="00092FD0"/>
    <w:rsid w:val="00092FF6"/>
    <w:rsid w:val="000949BD"/>
    <w:rsid w:val="00097501"/>
    <w:rsid w:val="00097691"/>
    <w:rsid w:val="000A7028"/>
    <w:rsid w:val="000B351D"/>
    <w:rsid w:val="000B3CDB"/>
    <w:rsid w:val="000B4703"/>
    <w:rsid w:val="000B5604"/>
    <w:rsid w:val="000B5EC4"/>
    <w:rsid w:val="000C1092"/>
    <w:rsid w:val="000C4671"/>
    <w:rsid w:val="000C512B"/>
    <w:rsid w:val="000C582C"/>
    <w:rsid w:val="000D0096"/>
    <w:rsid w:val="000D0BD8"/>
    <w:rsid w:val="000D3ABC"/>
    <w:rsid w:val="000D4716"/>
    <w:rsid w:val="000D479A"/>
    <w:rsid w:val="000D4A3B"/>
    <w:rsid w:val="000D6CBD"/>
    <w:rsid w:val="000E6F7E"/>
    <w:rsid w:val="000E734D"/>
    <w:rsid w:val="000F35C8"/>
    <w:rsid w:val="000F5619"/>
    <w:rsid w:val="000F72BD"/>
    <w:rsid w:val="00101C37"/>
    <w:rsid w:val="001041D9"/>
    <w:rsid w:val="00104E01"/>
    <w:rsid w:val="0010630C"/>
    <w:rsid w:val="0010686E"/>
    <w:rsid w:val="00110607"/>
    <w:rsid w:val="00111D49"/>
    <w:rsid w:val="00120BFE"/>
    <w:rsid w:val="001215BA"/>
    <w:rsid w:val="00125AC1"/>
    <w:rsid w:val="00127D4A"/>
    <w:rsid w:val="001328BF"/>
    <w:rsid w:val="0013408E"/>
    <w:rsid w:val="0013726B"/>
    <w:rsid w:val="00137DC9"/>
    <w:rsid w:val="001405F5"/>
    <w:rsid w:val="00143081"/>
    <w:rsid w:val="001505F5"/>
    <w:rsid w:val="001523F3"/>
    <w:rsid w:val="00153581"/>
    <w:rsid w:val="00154B3B"/>
    <w:rsid w:val="00155123"/>
    <w:rsid w:val="00156271"/>
    <w:rsid w:val="00157699"/>
    <w:rsid w:val="0016015E"/>
    <w:rsid w:val="00163258"/>
    <w:rsid w:val="00164651"/>
    <w:rsid w:val="00165CD0"/>
    <w:rsid w:val="001660CE"/>
    <w:rsid w:val="00167FD3"/>
    <w:rsid w:val="001710E4"/>
    <w:rsid w:val="0017171D"/>
    <w:rsid w:val="00171FFC"/>
    <w:rsid w:val="0017545C"/>
    <w:rsid w:val="001812D8"/>
    <w:rsid w:val="00187A95"/>
    <w:rsid w:val="001905B1"/>
    <w:rsid w:val="0019358D"/>
    <w:rsid w:val="001938E0"/>
    <w:rsid w:val="0019709F"/>
    <w:rsid w:val="00197DFB"/>
    <w:rsid w:val="001A3211"/>
    <w:rsid w:val="001A3717"/>
    <w:rsid w:val="001A57A2"/>
    <w:rsid w:val="001A6DA6"/>
    <w:rsid w:val="001B395F"/>
    <w:rsid w:val="001B46C9"/>
    <w:rsid w:val="001B6A14"/>
    <w:rsid w:val="001B6D13"/>
    <w:rsid w:val="001B7A16"/>
    <w:rsid w:val="001C0F15"/>
    <w:rsid w:val="001C174B"/>
    <w:rsid w:val="001C199A"/>
    <w:rsid w:val="001C235A"/>
    <w:rsid w:val="001C4169"/>
    <w:rsid w:val="001C51BC"/>
    <w:rsid w:val="001C7741"/>
    <w:rsid w:val="001D51A3"/>
    <w:rsid w:val="001E1220"/>
    <w:rsid w:val="001E2956"/>
    <w:rsid w:val="001E4322"/>
    <w:rsid w:val="001E4DA8"/>
    <w:rsid w:val="001E7025"/>
    <w:rsid w:val="001E718B"/>
    <w:rsid w:val="001F2995"/>
    <w:rsid w:val="001F6E22"/>
    <w:rsid w:val="002019EB"/>
    <w:rsid w:val="00202B5F"/>
    <w:rsid w:val="0020786F"/>
    <w:rsid w:val="00220253"/>
    <w:rsid w:val="00221471"/>
    <w:rsid w:val="00227757"/>
    <w:rsid w:val="00227B74"/>
    <w:rsid w:val="00232932"/>
    <w:rsid w:val="00233C00"/>
    <w:rsid w:val="00236471"/>
    <w:rsid w:val="00241E4D"/>
    <w:rsid w:val="0024241E"/>
    <w:rsid w:val="002466AC"/>
    <w:rsid w:val="002468EF"/>
    <w:rsid w:val="00250174"/>
    <w:rsid w:val="00251BEB"/>
    <w:rsid w:val="002543C6"/>
    <w:rsid w:val="00256779"/>
    <w:rsid w:val="00256DA3"/>
    <w:rsid w:val="0025798C"/>
    <w:rsid w:val="00261063"/>
    <w:rsid w:val="002625F8"/>
    <w:rsid w:val="002626DD"/>
    <w:rsid w:val="00265563"/>
    <w:rsid w:val="00265A93"/>
    <w:rsid w:val="00270ECB"/>
    <w:rsid w:val="002763D6"/>
    <w:rsid w:val="00277B0F"/>
    <w:rsid w:val="0028127A"/>
    <w:rsid w:val="002823AB"/>
    <w:rsid w:val="00282C73"/>
    <w:rsid w:val="0029357C"/>
    <w:rsid w:val="00294BA0"/>
    <w:rsid w:val="00294E9C"/>
    <w:rsid w:val="00296191"/>
    <w:rsid w:val="002973EB"/>
    <w:rsid w:val="002A323A"/>
    <w:rsid w:val="002A342D"/>
    <w:rsid w:val="002A369C"/>
    <w:rsid w:val="002A3940"/>
    <w:rsid w:val="002A39BC"/>
    <w:rsid w:val="002A3C57"/>
    <w:rsid w:val="002A3F11"/>
    <w:rsid w:val="002A47E9"/>
    <w:rsid w:val="002A5C3F"/>
    <w:rsid w:val="002A605E"/>
    <w:rsid w:val="002A6C28"/>
    <w:rsid w:val="002B250B"/>
    <w:rsid w:val="002B71A6"/>
    <w:rsid w:val="002C2402"/>
    <w:rsid w:val="002C25B7"/>
    <w:rsid w:val="002C3511"/>
    <w:rsid w:val="002D21BD"/>
    <w:rsid w:val="002D3BA4"/>
    <w:rsid w:val="002E475D"/>
    <w:rsid w:val="002E49D1"/>
    <w:rsid w:val="002F06D2"/>
    <w:rsid w:val="002F2BE5"/>
    <w:rsid w:val="002F55BD"/>
    <w:rsid w:val="002F59FE"/>
    <w:rsid w:val="00300BD4"/>
    <w:rsid w:val="003010F2"/>
    <w:rsid w:val="0030188C"/>
    <w:rsid w:val="00305014"/>
    <w:rsid w:val="003118AD"/>
    <w:rsid w:val="00314B4C"/>
    <w:rsid w:val="00315DF1"/>
    <w:rsid w:val="0031697F"/>
    <w:rsid w:val="00322C07"/>
    <w:rsid w:val="003255A7"/>
    <w:rsid w:val="00327BC2"/>
    <w:rsid w:val="00330019"/>
    <w:rsid w:val="00330741"/>
    <w:rsid w:val="0033704C"/>
    <w:rsid w:val="00337C52"/>
    <w:rsid w:val="00344AF9"/>
    <w:rsid w:val="003514FC"/>
    <w:rsid w:val="003516AC"/>
    <w:rsid w:val="003522B9"/>
    <w:rsid w:val="003531A0"/>
    <w:rsid w:val="003539A9"/>
    <w:rsid w:val="00355929"/>
    <w:rsid w:val="003569D8"/>
    <w:rsid w:val="00360085"/>
    <w:rsid w:val="00361A63"/>
    <w:rsid w:val="003637CE"/>
    <w:rsid w:val="00364331"/>
    <w:rsid w:val="00364BB9"/>
    <w:rsid w:val="00365942"/>
    <w:rsid w:val="00365C0B"/>
    <w:rsid w:val="00371EB9"/>
    <w:rsid w:val="00376055"/>
    <w:rsid w:val="00381296"/>
    <w:rsid w:val="00382AC3"/>
    <w:rsid w:val="00382B98"/>
    <w:rsid w:val="003847E7"/>
    <w:rsid w:val="00384A53"/>
    <w:rsid w:val="00384CFA"/>
    <w:rsid w:val="00387567"/>
    <w:rsid w:val="003908A6"/>
    <w:rsid w:val="003911DE"/>
    <w:rsid w:val="00395EDB"/>
    <w:rsid w:val="003962E9"/>
    <w:rsid w:val="00396605"/>
    <w:rsid w:val="003966B2"/>
    <w:rsid w:val="00396DAB"/>
    <w:rsid w:val="0039730C"/>
    <w:rsid w:val="003A249E"/>
    <w:rsid w:val="003A2DB9"/>
    <w:rsid w:val="003A2F55"/>
    <w:rsid w:val="003A70CA"/>
    <w:rsid w:val="003B3FB7"/>
    <w:rsid w:val="003C0D2E"/>
    <w:rsid w:val="003C41E9"/>
    <w:rsid w:val="003D6A42"/>
    <w:rsid w:val="003D7AEA"/>
    <w:rsid w:val="003D7BB7"/>
    <w:rsid w:val="003E0937"/>
    <w:rsid w:val="003E2065"/>
    <w:rsid w:val="003E2ADA"/>
    <w:rsid w:val="003E68BF"/>
    <w:rsid w:val="003E6DE4"/>
    <w:rsid w:val="003E7D97"/>
    <w:rsid w:val="003F08A0"/>
    <w:rsid w:val="003F59A5"/>
    <w:rsid w:val="003F5C57"/>
    <w:rsid w:val="003F62AC"/>
    <w:rsid w:val="003F664E"/>
    <w:rsid w:val="003F7DEA"/>
    <w:rsid w:val="00405249"/>
    <w:rsid w:val="00406B67"/>
    <w:rsid w:val="00407FC9"/>
    <w:rsid w:val="00412060"/>
    <w:rsid w:val="00413125"/>
    <w:rsid w:val="004131BA"/>
    <w:rsid w:val="0041535A"/>
    <w:rsid w:val="00415B30"/>
    <w:rsid w:val="00415CB4"/>
    <w:rsid w:val="00416139"/>
    <w:rsid w:val="00421758"/>
    <w:rsid w:val="004232A0"/>
    <w:rsid w:val="00426578"/>
    <w:rsid w:val="00427152"/>
    <w:rsid w:val="00431C2D"/>
    <w:rsid w:val="00431C7C"/>
    <w:rsid w:val="00432076"/>
    <w:rsid w:val="0043683C"/>
    <w:rsid w:val="00436F9C"/>
    <w:rsid w:val="004465B6"/>
    <w:rsid w:val="004500C6"/>
    <w:rsid w:val="00454B4F"/>
    <w:rsid w:val="00456F43"/>
    <w:rsid w:val="00457589"/>
    <w:rsid w:val="004606F1"/>
    <w:rsid w:val="00462E32"/>
    <w:rsid w:val="00463375"/>
    <w:rsid w:val="00463925"/>
    <w:rsid w:val="00464A34"/>
    <w:rsid w:val="004702A8"/>
    <w:rsid w:val="004728E3"/>
    <w:rsid w:val="00473206"/>
    <w:rsid w:val="004749D3"/>
    <w:rsid w:val="00475B6C"/>
    <w:rsid w:val="00477777"/>
    <w:rsid w:val="004814C3"/>
    <w:rsid w:val="0048498F"/>
    <w:rsid w:val="004850D4"/>
    <w:rsid w:val="00490C02"/>
    <w:rsid w:val="00493649"/>
    <w:rsid w:val="00494215"/>
    <w:rsid w:val="00495F87"/>
    <w:rsid w:val="004A133A"/>
    <w:rsid w:val="004A17EC"/>
    <w:rsid w:val="004A1D6F"/>
    <w:rsid w:val="004A3349"/>
    <w:rsid w:val="004A3DB6"/>
    <w:rsid w:val="004A49D5"/>
    <w:rsid w:val="004A5DF7"/>
    <w:rsid w:val="004A6222"/>
    <w:rsid w:val="004A7DE1"/>
    <w:rsid w:val="004B2B8C"/>
    <w:rsid w:val="004B60AB"/>
    <w:rsid w:val="004B6D73"/>
    <w:rsid w:val="004B7474"/>
    <w:rsid w:val="004B7FBF"/>
    <w:rsid w:val="004C71B2"/>
    <w:rsid w:val="004D0DDA"/>
    <w:rsid w:val="004D1425"/>
    <w:rsid w:val="004D1451"/>
    <w:rsid w:val="004D3068"/>
    <w:rsid w:val="004D5F08"/>
    <w:rsid w:val="004D6B61"/>
    <w:rsid w:val="004E04D4"/>
    <w:rsid w:val="004E35E9"/>
    <w:rsid w:val="004F6A35"/>
    <w:rsid w:val="005000DC"/>
    <w:rsid w:val="00500D0D"/>
    <w:rsid w:val="00501C16"/>
    <w:rsid w:val="005021D9"/>
    <w:rsid w:val="00502ED0"/>
    <w:rsid w:val="00503042"/>
    <w:rsid w:val="00503777"/>
    <w:rsid w:val="005049C0"/>
    <w:rsid w:val="00506C01"/>
    <w:rsid w:val="00510716"/>
    <w:rsid w:val="00510D91"/>
    <w:rsid w:val="00512416"/>
    <w:rsid w:val="00514770"/>
    <w:rsid w:val="0051770C"/>
    <w:rsid w:val="00517A3D"/>
    <w:rsid w:val="00523BD5"/>
    <w:rsid w:val="00530248"/>
    <w:rsid w:val="005308EC"/>
    <w:rsid w:val="00537CFD"/>
    <w:rsid w:val="00540A0C"/>
    <w:rsid w:val="00541C68"/>
    <w:rsid w:val="005425D8"/>
    <w:rsid w:val="0054618C"/>
    <w:rsid w:val="00546864"/>
    <w:rsid w:val="005531E5"/>
    <w:rsid w:val="0055429F"/>
    <w:rsid w:val="00556F58"/>
    <w:rsid w:val="00557930"/>
    <w:rsid w:val="0056048F"/>
    <w:rsid w:val="00561586"/>
    <w:rsid w:val="00564FBB"/>
    <w:rsid w:val="005676B1"/>
    <w:rsid w:val="00570FA1"/>
    <w:rsid w:val="00580104"/>
    <w:rsid w:val="00580A0E"/>
    <w:rsid w:val="00582ED5"/>
    <w:rsid w:val="00583851"/>
    <w:rsid w:val="005923D4"/>
    <w:rsid w:val="00593AF5"/>
    <w:rsid w:val="00595C2B"/>
    <w:rsid w:val="0059606F"/>
    <w:rsid w:val="00596D2F"/>
    <w:rsid w:val="00597721"/>
    <w:rsid w:val="005977A8"/>
    <w:rsid w:val="00597F03"/>
    <w:rsid w:val="005A2A99"/>
    <w:rsid w:val="005A32E1"/>
    <w:rsid w:val="005A4EEF"/>
    <w:rsid w:val="005A6E78"/>
    <w:rsid w:val="005B19AA"/>
    <w:rsid w:val="005C03C6"/>
    <w:rsid w:val="005C24CB"/>
    <w:rsid w:val="005C379A"/>
    <w:rsid w:val="005C6C6A"/>
    <w:rsid w:val="005D00DC"/>
    <w:rsid w:val="005D624A"/>
    <w:rsid w:val="005D7C1A"/>
    <w:rsid w:val="005E4215"/>
    <w:rsid w:val="005E64D5"/>
    <w:rsid w:val="005F0109"/>
    <w:rsid w:val="005F1D97"/>
    <w:rsid w:val="005F2473"/>
    <w:rsid w:val="005F51F3"/>
    <w:rsid w:val="005F5D77"/>
    <w:rsid w:val="0060001E"/>
    <w:rsid w:val="006006DF"/>
    <w:rsid w:val="0060090F"/>
    <w:rsid w:val="00600C06"/>
    <w:rsid w:val="00603CA1"/>
    <w:rsid w:val="006054DC"/>
    <w:rsid w:val="00606D8D"/>
    <w:rsid w:val="00611169"/>
    <w:rsid w:val="0061180D"/>
    <w:rsid w:val="006141FC"/>
    <w:rsid w:val="00632386"/>
    <w:rsid w:val="00632EAC"/>
    <w:rsid w:val="00634CFD"/>
    <w:rsid w:val="006366EC"/>
    <w:rsid w:val="00636857"/>
    <w:rsid w:val="00640AAE"/>
    <w:rsid w:val="00652510"/>
    <w:rsid w:val="006542A8"/>
    <w:rsid w:val="00654FD7"/>
    <w:rsid w:val="00656C56"/>
    <w:rsid w:val="00657774"/>
    <w:rsid w:val="006609DB"/>
    <w:rsid w:val="0067053A"/>
    <w:rsid w:val="006707EB"/>
    <w:rsid w:val="0067120C"/>
    <w:rsid w:val="006717EA"/>
    <w:rsid w:val="00672C84"/>
    <w:rsid w:val="00676DCE"/>
    <w:rsid w:val="00682D83"/>
    <w:rsid w:val="0068374E"/>
    <w:rsid w:val="006840BF"/>
    <w:rsid w:val="0068459A"/>
    <w:rsid w:val="006849F0"/>
    <w:rsid w:val="006873B2"/>
    <w:rsid w:val="0069052F"/>
    <w:rsid w:val="00690CD4"/>
    <w:rsid w:val="00691EF9"/>
    <w:rsid w:val="0069231B"/>
    <w:rsid w:val="00693F22"/>
    <w:rsid w:val="006970AB"/>
    <w:rsid w:val="006A0BB2"/>
    <w:rsid w:val="006A2D36"/>
    <w:rsid w:val="006A3352"/>
    <w:rsid w:val="006A4950"/>
    <w:rsid w:val="006A505B"/>
    <w:rsid w:val="006A5107"/>
    <w:rsid w:val="006A60F8"/>
    <w:rsid w:val="006A6373"/>
    <w:rsid w:val="006B43FB"/>
    <w:rsid w:val="006B5C76"/>
    <w:rsid w:val="006B626B"/>
    <w:rsid w:val="006B66D4"/>
    <w:rsid w:val="006C2737"/>
    <w:rsid w:val="006C30E3"/>
    <w:rsid w:val="006C3E21"/>
    <w:rsid w:val="006C7F2A"/>
    <w:rsid w:val="006D0868"/>
    <w:rsid w:val="006D480B"/>
    <w:rsid w:val="006D7483"/>
    <w:rsid w:val="006E0244"/>
    <w:rsid w:val="006E242B"/>
    <w:rsid w:val="006E3034"/>
    <w:rsid w:val="006E4D1B"/>
    <w:rsid w:val="006F05AE"/>
    <w:rsid w:val="006F0DA2"/>
    <w:rsid w:val="006F3C99"/>
    <w:rsid w:val="006F51BE"/>
    <w:rsid w:val="006F6157"/>
    <w:rsid w:val="006F72CC"/>
    <w:rsid w:val="00702F23"/>
    <w:rsid w:val="00704568"/>
    <w:rsid w:val="00705308"/>
    <w:rsid w:val="00705468"/>
    <w:rsid w:val="007054DF"/>
    <w:rsid w:val="0070605F"/>
    <w:rsid w:val="00707692"/>
    <w:rsid w:val="007117ED"/>
    <w:rsid w:val="00711EF2"/>
    <w:rsid w:val="0071304D"/>
    <w:rsid w:val="00713368"/>
    <w:rsid w:val="00715321"/>
    <w:rsid w:val="007153FA"/>
    <w:rsid w:val="00716814"/>
    <w:rsid w:val="00720B3A"/>
    <w:rsid w:val="00725E9F"/>
    <w:rsid w:val="0072694E"/>
    <w:rsid w:val="00732EE9"/>
    <w:rsid w:val="0073543E"/>
    <w:rsid w:val="0073641E"/>
    <w:rsid w:val="0074038F"/>
    <w:rsid w:val="0074204E"/>
    <w:rsid w:val="007513EC"/>
    <w:rsid w:val="007515D0"/>
    <w:rsid w:val="00753B38"/>
    <w:rsid w:val="00754860"/>
    <w:rsid w:val="00755634"/>
    <w:rsid w:val="007602D1"/>
    <w:rsid w:val="00761EAF"/>
    <w:rsid w:val="00771343"/>
    <w:rsid w:val="007744CC"/>
    <w:rsid w:val="00774DC8"/>
    <w:rsid w:val="007753B4"/>
    <w:rsid w:val="007757EA"/>
    <w:rsid w:val="00777FE2"/>
    <w:rsid w:val="00781E7A"/>
    <w:rsid w:val="00782275"/>
    <w:rsid w:val="007877C4"/>
    <w:rsid w:val="00791690"/>
    <w:rsid w:val="00794092"/>
    <w:rsid w:val="00794627"/>
    <w:rsid w:val="007B07B6"/>
    <w:rsid w:val="007B1008"/>
    <w:rsid w:val="007B44D2"/>
    <w:rsid w:val="007B488F"/>
    <w:rsid w:val="007C0B18"/>
    <w:rsid w:val="007C54BA"/>
    <w:rsid w:val="007C55FB"/>
    <w:rsid w:val="007C5B1D"/>
    <w:rsid w:val="007C64EC"/>
    <w:rsid w:val="007D1178"/>
    <w:rsid w:val="007D367F"/>
    <w:rsid w:val="007D4ACB"/>
    <w:rsid w:val="007D58B7"/>
    <w:rsid w:val="007D7C88"/>
    <w:rsid w:val="007E300D"/>
    <w:rsid w:val="007F0A78"/>
    <w:rsid w:val="007F383E"/>
    <w:rsid w:val="007F3F78"/>
    <w:rsid w:val="007F5FD7"/>
    <w:rsid w:val="007F71E4"/>
    <w:rsid w:val="007F7B15"/>
    <w:rsid w:val="00800B5D"/>
    <w:rsid w:val="00801648"/>
    <w:rsid w:val="008049D8"/>
    <w:rsid w:val="00810D83"/>
    <w:rsid w:val="008154C4"/>
    <w:rsid w:val="0082053D"/>
    <w:rsid w:val="008205C8"/>
    <w:rsid w:val="0082113E"/>
    <w:rsid w:val="008233C5"/>
    <w:rsid w:val="008276BE"/>
    <w:rsid w:val="0083257C"/>
    <w:rsid w:val="00835484"/>
    <w:rsid w:val="008409E4"/>
    <w:rsid w:val="00840AB8"/>
    <w:rsid w:val="00843CCC"/>
    <w:rsid w:val="0084656C"/>
    <w:rsid w:val="00850043"/>
    <w:rsid w:val="008524A6"/>
    <w:rsid w:val="00853149"/>
    <w:rsid w:val="00853FC2"/>
    <w:rsid w:val="00861D3C"/>
    <w:rsid w:val="008675E4"/>
    <w:rsid w:val="0087208E"/>
    <w:rsid w:val="00875B40"/>
    <w:rsid w:val="00881848"/>
    <w:rsid w:val="00883428"/>
    <w:rsid w:val="008836A3"/>
    <w:rsid w:val="0088389F"/>
    <w:rsid w:val="00884AF0"/>
    <w:rsid w:val="0089077E"/>
    <w:rsid w:val="0089733E"/>
    <w:rsid w:val="008A1FFD"/>
    <w:rsid w:val="008A27DE"/>
    <w:rsid w:val="008A2CCC"/>
    <w:rsid w:val="008A476B"/>
    <w:rsid w:val="008A4CE4"/>
    <w:rsid w:val="008A592A"/>
    <w:rsid w:val="008B364E"/>
    <w:rsid w:val="008B7C4C"/>
    <w:rsid w:val="008C06FB"/>
    <w:rsid w:val="008C22C2"/>
    <w:rsid w:val="008D078B"/>
    <w:rsid w:val="008D086B"/>
    <w:rsid w:val="008D0D93"/>
    <w:rsid w:val="008D0E44"/>
    <w:rsid w:val="008D2F0A"/>
    <w:rsid w:val="008D3D0B"/>
    <w:rsid w:val="008D40AE"/>
    <w:rsid w:val="008D637D"/>
    <w:rsid w:val="008D75D9"/>
    <w:rsid w:val="008E65A8"/>
    <w:rsid w:val="008F3C62"/>
    <w:rsid w:val="008F51D6"/>
    <w:rsid w:val="008F51E6"/>
    <w:rsid w:val="00900ADB"/>
    <w:rsid w:val="0090127C"/>
    <w:rsid w:val="00903328"/>
    <w:rsid w:val="00903747"/>
    <w:rsid w:val="00904306"/>
    <w:rsid w:val="00905897"/>
    <w:rsid w:val="00907D1C"/>
    <w:rsid w:val="00911E00"/>
    <w:rsid w:val="00912297"/>
    <w:rsid w:val="00921892"/>
    <w:rsid w:val="00925C21"/>
    <w:rsid w:val="009275C8"/>
    <w:rsid w:val="00932B9C"/>
    <w:rsid w:val="00932F6E"/>
    <w:rsid w:val="00934F5D"/>
    <w:rsid w:val="00944CD7"/>
    <w:rsid w:val="009456FE"/>
    <w:rsid w:val="00945800"/>
    <w:rsid w:val="00945E0D"/>
    <w:rsid w:val="0094762D"/>
    <w:rsid w:val="0095251B"/>
    <w:rsid w:val="0095595E"/>
    <w:rsid w:val="0095799D"/>
    <w:rsid w:val="009622BC"/>
    <w:rsid w:val="0096234F"/>
    <w:rsid w:val="0096332D"/>
    <w:rsid w:val="009667CB"/>
    <w:rsid w:val="0097011D"/>
    <w:rsid w:val="009728B0"/>
    <w:rsid w:val="00973B16"/>
    <w:rsid w:val="00975450"/>
    <w:rsid w:val="0097607B"/>
    <w:rsid w:val="0099303A"/>
    <w:rsid w:val="009A2E25"/>
    <w:rsid w:val="009A47B8"/>
    <w:rsid w:val="009A740A"/>
    <w:rsid w:val="009A78B6"/>
    <w:rsid w:val="009B2AB4"/>
    <w:rsid w:val="009B3C51"/>
    <w:rsid w:val="009B4C8C"/>
    <w:rsid w:val="009B6B21"/>
    <w:rsid w:val="009C7130"/>
    <w:rsid w:val="009C7464"/>
    <w:rsid w:val="009D2FD8"/>
    <w:rsid w:val="009D336C"/>
    <w:rsid w:val="009D5FB8"/>
    <w:rsid w:val="009E0CD9"/>
    <w:rsid w:val="009E3353"/>
    <w:rsid w:val="009E349D"/>
    <w:rsid w:val="009E54C6"/>
    <w:rsid w:val="009E6722"/>
    <w:rsid w:val="009E6902"/>
    <w:rsid w:val="009F087B"/>
    <w:rsid w:val="009F308D"/>
    <w:rsid w:val="009F31A5"/>
    <w:rsid w:val="009F52B7"/>
    <w:rsid w:val="009F5657"/>
    <w:rsid w:val="00A00D15"/>
    <w:rsid w:val="00A010BA"/>
    <w:rsid w:val="00A02B91"/>
    <w:rsid w:val="00A03E2F"/>
    <w:rsid w:val="00A064B0"/>
    <w:rsid w:val="00A1761D"/>
    <w:rsid w:val="00A230E3"/>
    <w:rsid w:val="00A24F17"/>
    <w:rsid w:val="00A30561"/>
    <w:rsid w:val="00A338F2"/>
    <w:rsid w:val="00A3391D"/>
    <w:rsid w:val="00A3461A"/>
    <w:rsid w:val="00A352D1"/>
    <w:rsid w:val="00A3701C"/>
    <w:rsid w:val="00A40FE7"/>
    <w:rsid w:val="00A440DD"/>
    <w:rsid w:val="00A50C51"/>
    <w:rsid w:val="00A53429"/>
    <w:rsid w:val="00A534BB"/>
    <w:rsid w:val="00A56482"/>
    <w:rsid w:val="00A569C0"/>
    <w:rsid w:val="00A6341E"/>
    <w:rsid w:val="00A63D59"/>
    <w:rsid w:val="00A66F76"/>
    <w:rsid w:val="00A67079"/>
    <w:rsid w:val="00A70C82"/>
    <w:rsid w:val="00A7225B"/>
    <w:rsid w:val="00A74554"/>
    <w:rsid w:val="00A74B03"/>
    <w:rsid w:val="00A74EC3"/>
    <w:rsid w:val="00A77A15"/>
    <w:rsid w:val="00A8230C"/>
    <w:rsid w:val="00A868CD"/>
    <w:rsid w:val="00A87256"/>
    <w:rsid w:val="00A92B9C"/>
    <w:rsid w:val="00A95706"/>
    <w:rsid w:val="00A95C3B"/>
    <w:rsid w:val="00A9676A"/>
    <w:rsid w:val="00A968C4"/>
    <w:rsid w:val="00AA0995"/>
    <w:rsid w:val="00AA27A7"/>
    <w:rsid w:val="00AA667A"/>
    <w:rsid w:val="00AB517A"/>
    <w:rsid w:val="00AB5542"/>
    <w:rsid w:val="00AC0D7F"/>
    <w:rsid w:val="00AC41A4"/>
    <w:rsid w:val="00AC594F"/>
    <w:rsid w:val="00AC728E"/>
    <w:rsid w:val="00AC77C5"/>
    <w:rsid w:val="00AD0CDF"/>
    <w:rsid w:val="00AD1309"/>
    <w:rsid w:val="00AD4490"/>
    <w:rsid w:val="00AD44FC"/>
    <w:rsid w:val="00AD4548"/>
    <w:rsid w:val="00AD6179"/>
    <w:rsid w:val="00AE2B3C"/>
    <w:rsid w:val="00AE4291"/>
    <w:rsid w:val="00AE4F7C"/>
    <w:rsid w:val="00AF289B"/>
    <w:rsid w:val="00AF78D0"/>
    <w:rsid w:val="00AF7B21"/>
    <w:rsid w:val="00B00230"/>
    <w:rsid w:val="00B01C89"/>
    <w:rsid w:val="00B0679A"/>
    <w:rsid w:val="00B13263"/>
    <w:rsid w:val="00B151D6"/>
    <w:rsid w:val="00B16C0A"/>
    <w:rsid w:val="00B254B1"/>
    <w:rsid w:val="00B25C9C"/>
    <w:rsid w:val="00B264D2"/>
    <w:rsid w:val="00B33E8D"/>
    <w:rsid w:val="00B371A7"/>
    <w:rsid w:val="00B404D8"/>
    <w:rsid w:val="00B41AF4"/>
    <w:rsid w:val="00B41C70"/>
    <w:rsid w:val="00B422F2"/>
    <w:rsid w:val="00B42E76"/>
    <w:rsid w:val="00B5516E"/>
    <w:rsid w:val="00B55C21"/>
    <w:rsid w:val="00B60BC3"/>
    <w:rsid w:val="00B646B6"/>
    <w:rsid w:val="00B65E59"/>
    <w:rsid w:val="00B66047"/>
    <w:rsid w:val="00B66BD3"/>
    <w:rsid w:val="00B706D1"/>
    <w:rsid w:val="00B70D63"/>
    <w:rsid w:val="00B719A9"/>
    <w:rsid w:val="00B736BA"/>
    <w:rsid w:val="00B75F63"/>
    <w:rsid w:val="00B8014C"/>
    <w:rsid w:val="00B80FD1"/>
    <w:rsid w:val="00B836E2"/>
    <w:rsid w:val="00B855F1"/>
    <w:rsid w:val="00B873AF"/>
    <w:rsid w:val="00B8787E"/>
    <w:rsid w:val="00B928AC"/>
    <w:rsid w:val="00B92B60"/>
    <w:rsid w:val="00B92CD7"/>
    <w:rsid w:val="00B94345"/>
    <w:rsid w:val="00B951C3"/>
    <w:rsid w:val="00B96E8F"/>
    <w:rsid w:val="00B97037"/>
    <w:rsid w:val="00BA1760"/>
    <w:rsid w:val="00BA2AC7"/>
    <w:rsid w:val="00BB776B"/>
    <w:rsid w:val="00BC4B04"/>
    <w:rsid w:val="00BD1F14"/>
    <w:rsid w:val="00BD3FFB"/>
    <w:rsid w:val="00BE0092"/>
    <w:rsid w:val="00BE0157"/>
    <w:rsid w:val="00BF3917"/>
    <w:rsid w:val="00BF4501"/>
    <w:rsid w:val="00BF50AF"/>
    <w:rsid w:val="00BF6789"/>
    <w:rsid w:val="00C0026D"/>
    <w:rsid w:val="00C025C6"/>
    <w:rsid w:val="00C025EE"/>
    <w:rsid w:val="00C055E4"/>
    <w:rsid w:val="00C06B21"/>
    <w:rsid w:val="00C0761F"/>
    <w:rsid w:val="00C10F85"/>
    <w:rsid w:val="00C11873"/>
    <w:rsid w:val="00C13D17"/>
    <w:rsid w:val="00C15607"/>
    <w:rsid w:val="00C16085"/>
    <w:rsid w:val="00C16670"/>
    <w:rsid w:val="00C22C3F"/>
    <w:rsid w:val="00C2365C"/>
    <w:rsid w:val="00C26145"/>
    <w:rsid w:val="00C3047D"/>
    <w:rsid w:val="00C30589"/>
    <w:rsid w:val="00C3079F"/>
    <w:rsid w:val="00C31FBB"/>
    <w:rsid w:val="00C33E2A"/>
    <w:rsid w:val="00C350F0"/>
    <w:rsid w:val="00C37BC1"/>
    <w:rsid w:val="00C37EFD"/>
    <w:rsid w:val="00C41DCF"/>
    <w:rsid w:val="00C4687E"/>
    <w:rsid w:val="00C500F3"/>
    <w:rsid w:val="00C505FC"/>
    <w:rsid w:val="00C50656"/>
    <w:rsid w:val="00C5073F"/>
    <w:rsid w:val="00C507C0"/>
    <w:rsid w:val="00C508D0"/>
    <w:rsid w:val="00C5302D"/>
    <w:rsid w:val="00C5450D"/>
    <w:rsid w:val="00C54A85"/>
    <w:rsid w:val="00C54B3E"/>
    <w:rsid w:val="00C60987"/>
    <w:rsid w:val="00C62DA3"/>
    <w:rsid w:val="00C63B95"/>
    <w:rsid w:val="00C64BD7"/>
    <w:rsid w:val="00C67ECE"/>
    <w:rsid w:val="00C8200B"/>
    <w:rsid w:val="00C85250"/>
    <w:rsid w:val="00C91CED"/>
    <w:rsid w:val="00C91FB4"/>
    <w:rsid w:val="00C9282E"/>
    <w:rsid w:val="00C96C34"/>
    <w:rsid w:val="00C974E0"/>
    <w:rsid w:val="00CA1B44"/>
    <w:rsid w:val="00CA28E0"/>
    <w:rsid w:val="00CA53DE"/>
    <w:rsid w:val="00CA7567"/>
    <w:rsid w:val="00CA7F9E"/>
    <w:rsid w:val="00CB086C"/>
    <w:rsid w:val="00CB35A7"/>
    <w:rsid w:val="00CB4C1E"/>
    <w:rsid w:val="00CB6AFA"/>
    <w:rsid w:val="00CC22AD"/>
    <w:rsid w:val="00CC291C"/>
    <w:rsid w:val="00CC3C44"/>
    <w:rsid w:val="00CC6742"/>
    <w:rsid w:val="00CD4E0E"/>
    <w:rsid w:val="00CD54D2"/>
    <w:rsid w:val="00CD73C3"/>
    <w:rsid w:val="00CE0AFB"/>
    <w:rsid w:val="00CE47CB"/>
    <w:rsid w:val="00CE5D64"/>
    <w:rsid w:val="00CF323A"/>
    <w:rsid w:val="00CF3957"/>
    <w:rsid w:val="00CF65B9"/>
    <w:rsid w:val="00D01B30"/>
    <w:rsid w:val="00D03278"/>
    <w:rsid w:val="00D0686E"/>
    <w:rsid w:val="00D1091E"/>
    <w:rsid w:val="00D15223"/>
    <w:rsid w:val="00D2085D"/>
    <w:rsid w:val="00D20AA1"/>
    <w:rsid w:val="00D229F7"/>
    <w:rsid w:val="00D262AA"/>
    <w:rsid w:val="00D3123A"/>
    <w:rsid w:val="00D33503"/>
    <w:rsid w:val="00D363C5"/>
    <w:rsid w:val="00D37BBF"/>
    <w:rsid w:val="00D448DD"/>
    <w:rsid w:val="00D4518E"/>
    <w:rsid w:val="00D4628F"/>
    <w:rsid w:val="00D471AF"/>
    <w:rsid w:val="00D53D9B"/>
    <w:rsid w:val="00D56CE8"/>
    <w:rsid w:val="00D57212"/>
    <w:rsid w:val="00D576EC"/>
    <w:rsid w:val="00D627C1"/>
    <w:rsid w:val="00D63325"/>
    <w:rsid w:val="00D64A8A"/>
    <w:rsid w:val="00D666BE"/>
    <w:rsid w:val="00D71ADD"/>
    <w:rsid w:val="00D7285F"/>
    <w:rsid w:val="00D729E0"/>
    <w:rsid w:val="00D72EFA"/>
    <w:rsid w:val="00D744E3"/>
    <w:rsid w:val="00D85C2B"/>
    <w:rsid w:val="00D91EAC"/>
    <w:rsid w:val="00D977ED"/>
    <w:rsid w:val="00DA03AC"/>
    <w:rsid w:val="00DA3B41"/>
    <w:rsid w:val="00DA44DD"/>
    <w:rsid w:val="00DA4EB0"/>
    <w:rsid w:val="00DA5488"/>
    <w:rsid w:val="00DA558E"/>
    <w:rsid w:val="00DA5725"/>
    <w:rsid w:val="00DB4E8B"/>
    <w:rsid w:val="00DB7AFD"/>
    <w:rsid w:val="00DC3561"/>
    <w:rsid w:val="00DC5B45"/>
    <w:rsid w:val="00DC7E96"/>
    <w:rsid w:val="00DD18F7"/>
    <w:rsid w:val="00DD3475"/>
    <w:rsid w:val="00DD37F7"/>
    <w:rsid w:val="00DE2193"/>
    <w:rsid w:val="00DE3E67"/>
    <w:rsid w:val="00DE61C3"/>
    <w:rsid w:val="00DE62B0"/>
    <w:rsid w:val="00DE760D"/>
    <w:rsid w:val="00DF24D8"/>
    <w:rsid w:val="00DF3E0C"/>
    <w:rsid w:val="00DF555E"/>
    <w:rsid w:val="00DF6A62"/>
    <w:rsid w:val="00E04273"/>
    <w:rsid w:val="00E045BE"/>
    <w:rsid w:val="00E05E36"/>
    <w:rsid w:val="00E07856"/>
    <w:rsid w:val="00E14ACC"/>
    <w:rsid w:val="00E14DE0"/>
    <w:rsid w:val="00E21795"/>
    <w:rsid w:val="00E25307"/>
    <w:rsid w:val="00E2538D"/>
    <w:rsid w:val="00E32B08"/>
    <w:rsid w:val="00E342D9"/>
    <w:rsid w:val="00E344D1"/>
    <w:rsid w:val="00E34A82"/>
    <w:rsid w:val="00E35FC2"/>
    <w:rsid w:val="00E40153"/>
    <w:rsid w:val="00E40661"/>
    <w:rsid w:val="00E41075"/>
    <w:rsid w:val="00E44E53"/>
    <w:rsid w:val="00E47223"/>
    <w:rsid w:val="00E506F2"/>
    <w:rsid w:val="00E51462"/>
    <w:rsid w:val="00E5174F"/>
    <w:rsid w:val="00E52996"/>
    <w:rsid w:val="00E53C28"/>
    <w:rsid w:val="00E53C59"/>
    <w:rsid w:val="00E54B88"/>
    <w:rsid w:val="00E560A5"/>
    <w:rsid w:val="00E56B99"/>
    <w:rsid w:val="00E6167F"/>
    <w:rsid w:val="00E62AF8"/>
    <w:rsid w:val="00E63249"/>
    <w:rsid w:val="00E65255"/>
    <w:rsid w:val="00E70200"/>
    <w:rsid w:val="00E702F3"/>
    <w:rsid w:val="00E71CD7"/>
    <w:rsid w:val="00E73048"/>
    <w:rsid w:val="00E814B9"/>
    <w:rsid w:val="00E833B6"/>
    <w:rsid w:val="00E84215"/>
    <w:rsid w:val="00E86A0C"/>
    <w:rsid w:val="00E90097"/>
    <w:rsid w:val="00E92D3A"/>
    <w:rsid w:val="00E93AE4"/>
    <w:rsid w:val="00E94DF1"/>
    <w:rsid w:val="00E95D55"/>
    <w:rsid w:val="00EA2E3F"/>
    <w:rsid w:val="00EA3BE9"/>
    <w:rsid w:val="00EA5045"/>
    <w:rsid w:val="00EB13EC"/>
    <w:rsid w:val="00EB1C63"/>
    <w:rsid w:val="00EB3394"/>
    <w:rsid w:val="00EB3D87"/>
    <w:rsid w:val="00EB50FA"/>
    <w:rsid w:val="00EB63A2"/>
    <w:rsid w:val="00EC0E0A"/>
    <w:rsid w:val="00EC1673"/>
    <w:rsid w:val="00EC2333"/>
    <w:rsid w:val="00EC2745"/>
    <w:rsid w:val="00ED4FC7"/>
    <w:rsid w:val="00ED5577"/>
    <w:rsid w:val="00ED653D"/>
    <w:rsid w:val="00EE08A0"/>
    <w:rsid w:val="00EE328E"/>
    <w:rsid w:val="00EE5E98"/>
    <w:rsid w:val="00EE6970"/>
    <w:rsid w:val="00EF1874"/>
    <w:rsid w:val="00EF2B2F"/>
    <w:rsid w:val="00EF39B7"/>
    <w:rsid w:val="00EF58D5"/>
    <w:rsid w:val="00EF6F3E"/>
    <w:rsid w:val="00F0112E"/>
    <w:rsid w:val="00F014F0"/>
    <w:rsid w:val="00F02CE8"/>
    <w:rsid w:val="00F04150"/>
    <w:rsid w:val="00F06330"/>
    <w:rsid w:val="00F06397"/>
    <w:rsid w:val="00F0735C"/>
    <w:rsid w:val="00F07740"/>
    <w:rsid w:val="00F11B37"/>
    <w:rsid w:val="00F128A9"/>
    <w:rsid w:val="00F1382A"/>
    <w:rsid w:val="00F228E4"/>
    <w:rsid w:val="00F25138"/>
    <w:rsid w:val="00F315AE"/>
    <w:rsid w:val="00F32437"/>
    <w:rsid w:val="00F349EC"/>
    <w:rsid w:val="00F3548F"/>
    <w:rsid w:val="00F356C5"/>
    <w:rsid w:val="00F36FB1"/>
    <w:rsid w:val="00F409A4"/>
    <w:rsid w:val="00F42C3D"/>
    <w:rsid w:val="00F43363"/>
    <w:rsid w:val="00F43DAA"/>
    <w:rsid w:val="00F453FA"/>
    <w:rsid w:val="00F51A34"/>
    <w:rsid w:val="00F526CD"/>
    <w:rsid w:val="00F53F67"/>
    <w:rsid w:val="00F57CA6"/>
    <w:rsid w:val="00F66597"/>
    <w:rsid w:val="00F725AA"/>
    <w:rsid w:val="00F73B0A"/>
    <w:rsid w:val="00F73EEE"/>
    <w:rsid w:val="00F74EB9"/>
    <w:rsid w:val="00F753B3"/>
    <w:rsid w:val="00F7594D"/>
    <w:rsid w:val="00F76C1F"/>
    <w:rsid w:val="00F8091A"/>
    <w:rsid w:val="00F81FB9"/>
    <w:rsid w:val="00F863A5"/>
    <w:rsid w:val="00F96DD7"/>
    <w:rsid w:val="00FB0608"/>
    <w:rsid w:val="00FB3F6C"/>
    <w:rsid w:val="00FB5283"/>
    <w:rsid w:val="00FB7D94"/>
    <w:rsid w:val="00FC0085"/>
    <w:rsid w:val="00FC0214"/>
    <w:rsid w:val="00FD612A"/>
    <w:rsid w:val="00FE18A4"/>
    <w:rsid w:val="00FE3BF5"/>
    <w:rsid w:val="00FE3C30"/>
    <w:rsid w:val="00FE3E97"/>
    <w:rsid w:val="00FE428E"/>
    <w:rsid w:val="00FE457D"/>
    <w:rsid w:val="00FE48B0"/>
    <w:rsid w:val="00FE4A0F"/>
    <w:rsid w:val="00FF1296"/>
    <w:rsid w:val="00FF356B"/>
    <w:rsid w:val="00FF55CD"/>
    <w:rsid w:val="00FF61C6"/>
    <w:rsid w:val="00FF6769"/>
    <w:rsid w:val="00FF75B2"/>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F276BCE"/>
  <w15:docId w15:val="{3994CDE5-8DD9-474C-91AD-92C04FD5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597"/>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C30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0B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3"/>
    <w:rPr>
      <w:rFonts w:ascii="Tahoma" w:hAnsi="Tahoma" w:cs="Tahoma"/>
      <w:sz w:val="16"/>
      <w:szCs w:val="16"/>
    </w:rPr>
  </w:style>
  <w:style w:type="character" w:customStyle="1" w:styleId="Heading1Char">
    <w:name w:val="Heading 1 Char"/>
    <w:basedOn w:val="DefaultParagraphFont"/>
    <w:link w:val="Heading1"/>
    <w:uiPriority w:val="9"/>
    <w:rsid w:val="00F66597"/>
    <w:rPr>
      <w:rFonts w:eastAsiaTheme="majorEastAsia" w:cstheme="majorBidi"/>
      <w:b/>
      <w:bCs/>
      <w:color w:val="365F91" w:themeColor="accent1" w:themeShade="BF"/>
      <w:szCs w:val="28"/>
    </w:rPr>
  </w:style>
  <w:style w:type="paragraph" w:styleId="Header">
    <w:name w:val="header"/>
    <w:basedOn w:val="Normal"/>
    <w:link w:val="HeaderChar"/>
    <w:uiPriority w:val="99"/>
    <w:unhideWhenUsed/>
    <w:rsid w:val="00E0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273"/>
  </w:style>
  <w:style w:type="paragraph" w:styleId="Footer">
    <w:name w:val="footer"/>
    <w:basedOn w:val="Normal"/>
    <w:link w:val="FooterChar"/>
    <w:uiPriority w:val="99"/>
    <w:unhideWhenUsed/>
    <w:rsid w:val="00E0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273"/>
  </w:style>
  <w:style w:type="character" w:styleId="Hyperlink">
    <w:name w:val="Hyperlink"/>
    <w:basedOn w:val="DefaultParagraphFont"/>
    <w:uiPriority w:val="99"/>
    <w:unhideWhenUsed/>
    <w:rsid w:val="00120BFE"/>
    <w:rPr>
      <w:color w:val="0000FF" w:themeColor="hyperlink"/>
      <w:u w:val="single"/>
    </w:rPr>
  </w:style>
  <w:style w:type="character" w:styleId="CommentReference">
    <w:name w:val="annotation reference"/>
    <w:basedOn w:val="DefaultParagraphFont"/>
    <w:uiPriority w:val="99"/>
    <w:semiHidden/>
    <w:unhideWhenUsed/>
    <w:rsid w:val="00EA3BE9"/>
    <w:rPr>
      <w:sz w:val="16"/>
      <w:szCs w:val="16"/>
    </w:rPr>
  </w:style>
  <w:style w:type="paragraph" w:styleId="CommentText">
    <w:name w:val="annotation text"/>
    <w:basedOn w:val="Normal"/>
    <w:link w:val="CommentTextChar"/>
    <w:uiPriority w:val="99"/>
    <w:semiHidden/>
    <w:unhideWhenUsed/>
    <w:rsid w:val="00EA3BE9"/>
    <w:pPr>
      <w:spacing w:line="240" w:lineRule="auto"/>
    </w:pPr>
    <w:rPr>
      <w:sz w:val="20"/>
      <w:szCs w:val="20"/>
    </w:rPr>
  </w:style>
  <w:style w:type="character" w:customStyle="1" w:styleId="CommentTextChar">
    <w:name w:val="Comment Text Char"/>
    <w:basedOn w:val="DefaultParagraphFont"/>
    <w:link w:val="CommentText"/>
    <w:uiPriority w:val="99"/>
    <w:semiHidden/>
    <w:rsid w:val="00EA3BE9"/>
    <w:rPr>
      <w:sz w:val="20"/>
      <w:szCs w:val="20"/>
    </w:rPr>
  </w:style>
  <w:style w:type="paragraph" w:styleId="CommentSubject">
    <w:name w:val="annotation subject"/>
    <w:basedOn w:val="CommentText"/>
    <w:next w:val="CommentText"/>
    <w:link w:val="CommentSubjectChar"/>
    <w:uiPriority w:val="99"/>
    <w:semiHidden/>
    <w:unhideWhenUsed/>
    <w:rsid w:val="00EA3BE9"/>
    <w:rPr>
      <w:b/>
      <w:bCs/>
    </w:rPr>
  </w:style>
  <w:style w:type="character" w:customStyle="1" w:styleId="CommentSubjectChar">
    <w:name w:val="Comment Subject Char"/>
    <w:basedOn w:val="CommentTextChar"/>
    <w:link w:val="CommentSubject"/>
    <w:uiPriority w:val="99"/>
    <w:semiHidden/>
    <w:rsid w:val="00EA3BE9"/>
    <w:rPr>
      <w:b/>
      <w:bCs/>
      <w:sz w:val="20"/>
      <w:szCs w:val="20"/>
    </w:rPr>
  </w:style>
  <w:style w:type="table" w:styleId="TableGrid">
    <w:name w:val="Table Grid"/>
    <w:basedOn w:val="TableNormal"/>
    <w:uiPriority w:val="59"/>
    <w:rsid w:val="00A9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33C5"/>
    <w:pPr>
      <w:spacing w:before="120" w:after="120"/>
    </w:pPr>
    <w:rPr>
      <w:b/>
      <w:bCs/>
      <w:caps/>
      <w:szCs w:val="20"/>
    </w:rPr>
  </w:style>
  <w:style w:type="paragraph" w:styleId="TOC4">
    <w:name w:val="toc 4"/>
    <w:basedOn w:val="Normal"/>
    <w:next w:val="Normal"/>
    <w:autoRedefine/>
    <w:uiPriority w:val="39"/>
    <w:unhideWhenUsed/>
    <w:rsid w:val="008233C5"/>
    <w:pPr>
      <w:spacing w:after="0"/>
      <w:ind w:left="660"/>
    </w:pPr>
    <w:rPr>
      <w:szCs w:val="18"/>
    </w:rPr>
  </w:style>
  <w:style w:type="paragraph" w:styleId="TOCHeading">
    <w:name w:val="TOC Heading"/>
    <w:basedOn w:val="Heading1"/>
    <w:next w:val="Normal"/>
    <w:uiPriority w:val="39"/>
    <w:unhideWhenUsed/>
    <w:qFormat/>
    <w:rsid w:val="00415CB4"/>
    <w:pPr>
      <w:outlineLvl w:val="9"/>
    </w:pPr>
    <w:rPr>
      <w:lang w:val="en-US" w:eastAsia="ja-JP"/>
    </w:rPr>
  </w:style>
  <w:style w:type="paragraph" w:styleId="TOC2">
    <w:name w:val="toc 2"/>
    <w:basedOn w:val="Normal"/>
    <w:next w:val="Normal"/>
    <w:autoRedefine/>
    <w:uiPriority w:val="39"/>
    <w:unhideWhenUsed/>
    <w:rsid w:val="008233C5"/>
    <w:pPr>
      <w:spacing w:after="0"/>
      <w:ind w:left="220"/>
    </w:pPr>
    <w:rPr>
      <w:szCs w:val="20"/>
    </w:rPr>
  </w:style>
  <w:style w:type="paragraph" w:styleId="TOC3">
    <w:name w:val="toc 3"/>
    <w:basedOn w:val="Normal"/>
    <w:next w:val="Normal"/>
    <w:autoRedefine/>
    <w:uiPriority w:val="39"/>
    <w:unhideWhenUsed/>
    <w:rsid w:val="00D01B30"/>
    <w:pPr>
      <w:tabs>
        <w:tab w:val="left" w:pos="1320"/>
        <w:tab w:val="right" w:leader="dot" w:pos="9016"/>
      </w:tabs>
      <w:spacing w:after="0"/>
      <w:ind w:left="440"/>
    </w:pPr>
    <w:rPr>
      <w:i/>
      <w:iCs/>
      <w:noProof/>
      <w:szCs w:val="20"/>
    </w:rPr>
  </w:style>
  <w:style w:type="paragraph" w:styleId="TOC5">
    <w:name w:val="toc 5"/>
    <w:basedOn w:val="Normal"/>
    <w:next w:val="Normal"/>
    <w:autoRedefine/>
    <w:uiPriority w:val="39"/>
    <w:unhideWhenUsed/>
    <w:rsid w:val="00415CB4"/>
    <w:pPr>
      <w:spacing w:after="0"/>
      <w:ind w:left="880"/>
    </w:pPr>
    <w:rPr>
      <w:sz w:val="18"/>
      <w:szCs w:val="18"/>
    </w:rPr>
  </w:style>
  <w:style w:type="paragraph" w:styleId="TOC6">
    <w:name w:val="toc 6"/>
    <w:basedOn w:val="Normal"/>
    <w:next w:val="Normal"/>
    <w:autoRedefine/>
    <w:uiPriority w:val="39"/>
    <w:unhideWhenUsed/>
    <w:rsid w:val="00415CB4"/>
    <w:pPr>
      <w:spacing w:after="0"/>
      <w:ind w:left="1100"/>
    </w:pPr>
    <w:rPr>
      <w:sz w:val="18"/>
      <w:szCs w:val="18"/>
    </w:rPr>
  </w:style>
  <w:style w:type="paragraph" w:styleId="TOC7">
    <w:name w:val="toc 7"/>
    <w:basedOn w:val="Normal"/>
    <w:next w:val="Normal"/>
    <w:autoRedefine/>
    <w:uiPriority w:val="39"/>
    <w:unhideWhenUsed/>
    <w:rsid w:val="00415CB4"/>
    <w:pPr>
      <w:spacing w:after="0"/>
      <w:ind w:left="1320"/>
    </w:pPr>
    <w:rPr>
      <w:sz w:val="18"/>
      <w:szCs w:val="18"/>
    </w:rPr>
  </w:style>
  <w:style w:type="paragraph" w:styleId="TOC8">
    <w:name w:val="toc 8"/>
    <w:basedOn w:val="Normal"/>
    <w:next w:val="Normal"/>
    <w:autoRedefine/>
    <w:uiPriority w:val="39"/>
    <w:unhideWhenUsed/>
    <w:rsid w:val="00415CB4"/>
    <w:pPr>
      <w:spacing w:after="0"/>
      <w:ind w:left="1540"/>
    </w:pPr>
    <w:rPr>
      <w:sz w:val="18"/>
      <w:szCs w:val="18"/>
    </w:rPr>
  </w:style>
  <w:style w:type="paragraph" w:styleId="TOC9">
    <w:name w:val="toc 9"/>
    <w:basedOn w:val="Normal"/>
    <w:next w:val="Normal"/>
    <w:autoRedefine/>
    <w:uiPriority w:val="39"/>
    <w:unhideWhenUsed/>
    <w:rsid w:val="00415CB4"/>
    <w:pPr>
      <w:spacing w:after="0"/>
      <w:ind w:left="1760"/>
    </w:pPr>
    <w:rPr>
      <w:sz w:val="18"/>
      <w:szCs w:val="18"/>
    </w:rPr>
  </w:style>
  <w:style w:type="character" w:styleId="Strong">
    <w:name w:val="Strong"/>
    <w:basedOn w:val="DefaultParagraphFont"/>
    <w:uiPriority w:val="22"/>
    <w:qFormat/>
    <w:rsid w:val="00CC291C"/>
    <w:rPr>
      <w:b/>
      <w:bCs/>
    </w:rPr>
  </w:style>
  <w:style w:type="paragraph" w:styleId="NormalWeb">
    <w:name w:val="Normal (Web)"/>
    <w:basedOn w:val="Normal"/>
    <w:uiPriority w:val="99"/>
    <w:unhideWhenUsed/>
    <w:rsid w:val="00CC291C"/>
    <w:pPr>
      <w:spacing w:after="150" w:line="240" w:lineRule="auto"/>
    </w:pPr>
    <w:rPr>
      <w:rFonts w:ascii="Times New Roman" w:eastAsia="Times New Roman" w:hAnsi="Times New Roman" w:cs="Times New Roman"/>
      <w:sz w:val="24"/>
      <w:szCs w:val="24"/>
      <w:lang w:val="en-US"/>
    </w:rPr>
  </w:style>
  <w:style w:type="character" w:customStyle="1" w:styleId="clsparagraphtext">
    <w:name w:val="cls_paragraph_text"/>
    <w:basedOn w:val="DefaultParagraphFont"/>
    <w:rsid w:val="00CC291C"/>
  </w:style>
  <w:style w:type="paragraph" w:customStyle="1" w:styleId="Default">
    <w:name w:val="Default"/>
    <w:rsid w:val="005923D4"/>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25AC1"/>
    <w:pPr>
      <w:ind w:left="720"/>
      <w:contextualSpacing/>
    </w:pPr>
  </w:style>
  <w:style w:type="character" w:customStyle="1" w:styleId="Heading2Char">
    <w:name w:val="Heading 2 Char"/>
    <w:basedOn w:val="DefaultParagraphFont"/>
    <w:link w:val="Heading2"/>
    <w:uiPriority w:val="9"/>
    <w:rsid w:val="00C30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0BD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50FA"/>
    <w:rPr>
      <w:color w:val="800080" w:themeColor="followedHyperlink"/>
      <w:u w:val="single"/>
    </w:rPr>
  </w:style>
  <w:style w:type="character" w:styleId="PlaceholderText">
    <w:name w:val="Placeholder Text"/>
    <w:basedOn w:val="DefaultParagraphFont"/>
    <w:uiPriority w:val="99"/>
    <w:semiHidden/>
    <w:rsid w:val="00512416"/>
    <w:rPr>
      <w:color w:val="808080"/>
    </w:rPr>
  </w:style>
  <w:style w:type="paragraph" w:styleId="Revision">
    <w:name w:val="Revision"/>
    <w:hidden/>
    <w:uiPriority w:val="99"/>
    <w:semiHidden/>
    <w:rsid w:val="005676B1"/>
    <w:pPr>
      <w:spacing w:after="0" w:line="240" w:lineRule="auto"/>
    </w:pPr>
  </w:style>
  <w:style w:type="table" w:styleId="MediumGrid1-Accent6">
    <w:name w:val="Medium Grid 1 Accent 6"/>
    <w:basedOn w:val="TableNormal"/>
    <w:uiPriority w:val="67"/>
    <w:rsid w:val="00171F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5">
    <w:name w:val="Light Shading Accent 5"/>
    <w:basedOn w:val="TableNormal"/>
    <w:uiPriority w:val="60"/>
    <w:rsid w:val="0009750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0975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0975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097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2-Accent6">
    <w:name w:val="Medium Grid 2 Accent 6"/>
    <w:basedOn w:val="TableNormal"/>
    <w:uiPriority w:val="68"/>
    <w:rsid w:val="00EF39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Grid-Accent6">
    <w:name w:val="Light Grid Accent 6"/>
    <w:basedOn w:val="TableNormal"/>
    <w:uiPriority w:val="62"/>
    <w:rsid w:val="00EF39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List-Accent6">
    <w:name w:val="Colorful List Accent 6"/>
    <w:basedOn w:val="TableNormal"/>
    <w:uiPriority w:val="72"/>
    <w:rsid w:val="00EF39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NoSpacing">
    <w:name w:val="No Spacing"/>
    <w:uiPriority w:val="1"/>
    <w:qFormat/>
    <w:rsid w:val="00384CFA"/>
    <w:pPr>
      <w:spacing w:after="0" w:line="240" w:lineRule="auto"/>
    </w:pPr>
  </w:style>
  <w:style w:type="paragraph" w:customStyle="1" w:styleId="SectionStyle">
    <w:name w:val="SectionStyle"/>
    <w:basedOn w:val="Normal"/>
    <w:rsid w:val="00EB3394"/>
    <w:pPr>
      <w:spacing w:after="0" w:line="240" w:lineRule="auto"/>
    </w:pPr>
    <w:rPr>
      <w:rFonts w:ascii="Garamond" w:eastAsia="Times New Roman" w:hAnsi="Garamond" w:cs="Tahoma"/>
      <w:sz w:val="24"/>
      <w:szCs w:val="24"/>
      <w:lang w:val="en-US" w:eastAsia="en-US"/>
    </w:rPr>
  </w:style>
  <w:style w:type="paragraph" w:customStyle="1" w:styleId="2909F619802848F09E01365C32F34654">
    <w:name w:val="2909F619802848F09E01365C32F34654"/>
    <w:rsid w:val="003A70CA"/>
    <w:rPr>
      <w:lang w:val="en-US" w:eastAsia="ja-JP"/>
    </w:rPr>
  </w:style>
  <w:style w:type="paragraph" w:styleId="FootnoteText">
    <w:name w:val="footnote text"/>
    <w:basedOn w:val="Normal"/>
    <w:link w:val="FootnoteTextChar"/>
    <w:uiPriority w:val="99"/>
    <w:semiHidden/>
    <w:unhideWhenUsed/>
    <w:rsid w:val="00AF7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B21"/>
    <w:rPr>
      <w:sz w:val="20"/>
      <w:szCs w:val="20"/>
    </w:rPr>
  </w:style>
  <w:style w:type="character" w:styleId="FootnoteReference">
    <w:name w:val="footnote reference"/>
    <w:basedOn w:val="DefaultParagraphFont"/>
    <w:uiPriority w:val="99"/>
    <w:semiHidden/>
    <w:unhideWhenUsed/>
    <w:rsid w:val="00AF7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1226">
      <w:bodyDiv w:val="1"/>
      <w:marLeft w:val="0"/>
      <w:marRight w:val="0"/>
      <w:marTop w:val="0"/>
      <w:marBottom w:val="0"/>
      <w:divBdr>
        <w:top w:val="none" w:sz="0" w:space="0" w:color="auto"/>
        <w:left w:val="none" w:sz="0" w:space="0" w:color="auto"/>
        <w:bottom w:val="none" w:sz="0" w:space="0" w:color="auto"/>
        <w:right w:val="none" w:sz="0" w:space="0" w:color="auto"/>
      </w:divBdr>
      <w:divsChild>
        <w:div w:id="1807160430">
          <w:marLeft w:val="547"/>
          <w:marRight w:val="0"/>
          <w:marTop w:val="0"/>
          <w:marBottom w:val="200"/>
          <w:divBdr>
            <w:top w:val="none" w:sz="0" w:space="0" w:color="auto"/>
            <w:left w:val="none" w:sz="0" w:space="0" w:color="auto"/>
            <w:bottom w:val="none" w:sz="0" w:space="0" w:color="auto"/>
            <w:right w:val="none" w:sz="0" w:space="0" w:color="auto"/>
          </w:divBdr>
        </w:div>
        <w:div w:id="513307189">
          <w:marLeft w:val="1526"/>
          <w:marRight w:val="0"/>
          <w:marTop w:val="0"/>
          <w:marBottom w:val="200"/>
          <w:divBdr>
            <w:top w:val="none" w:sz="0" w:space="0" w:color="auto"/>
            <w:left w:val="none" w:sz="0" w:space="0" w:color="auto"/>
            <w:bottom w:val="none" w:sz="0" w:space="0" w:color="auto"/>
            <w:right w:val="none" w:sz="0" w:space="0" w:color="auto"/>
          </w:divBdr>
        </w:div>
        <w:div w:id="1447118169">
          <w:marLeft w:val="1526"/>
          <w:marRight w:val="0"/>
          <w:marTop w:val="0"/>
          <w:marBottom w:val="200"/>
          <w:divBdr>
            <w:top w:val="none" w:sz="0" w:space="0" w:color="auto"/>
            <w:left w:val="none" w:sz="0" w:space="0" w:color="auto"/>
            <w:bottom w:val="none" w:sz="0" w:space="0" w:color="auto"/>
            <w:right w:val="none" w:sz="0" w:space="0" w:color="auto"/>
          </w:divBdr>
        </w:div>
      </w:divsChild>
    </w:div>
    <w:div w:id="187912909">
      <w:bodyDiv w:val="1"/>
      <w:marLeft w:val="0"/>
      <w:marRight w:val="0"/>
      <w:marTop w:val="0"/>
      <w:marBottom w:val="0"/>
      <w:divBdr>
        <w:top w:val="none" w:sz="0" w:space="0" w:color="auto"/>
        <w:left w:val="none" w:sz="0" w:space="0" w:color="auto"/>
        <w:bottom w:val="none" w:sz="0" w:space="0" w:color="auto"/>
        <w:right w:val="none" w:sz="0" w:space="0" w:color="auto"/>
      </w:divBdr>
    </w:div>
    <w:div w:id="204635077">
      <w:bodyDiv w:val="1"/>
      <w:marLeft w:val="0"/>
      <w:marRight w:val="0"/>
      <w:marTop w:val="0"/>
      <w:marBottom w:val="0"/>
      <w:divBdr>
        <w:top w:val="none" w:sz="0" w:space="0" w:color="auto"/>
        <w:left w:val="none" w:sz="0" w:space="0" w:color="auto"/>
        <w:bottom w:val="none" w:sz="0" w:space="0" w:color="auto"/>
        <w:right w:val="none" w:sz="0" w:space="0" w:color="auto"/>
      </w:divBdr>
    </w:div>
    <w:div w:id="272977900">
      <w:bodyDiv w:val="1"/>
      <w:marLeft w:val="0"/>
      <w:marRight w:val="0"/>
      <w:marTop w:val="0"/>
      <w:marBottom w:val="0"/>
      <w:divBdr>
        <w:top w:val="none" w:sz="0" w:space="0" w:color="auto"/>
        <w:left w:val="none" w:sz="0" w:space="0" w:color="auto"/>
        <w:bottom w:val="none" w:sz="0" w:space="0" w:color="auto"/>
        <w:right w:val="none" w:sz="0" w:space="0" w:color="auto"/>
      </w:divBdr>
    </w:div>
    <w:div w:id="308826376">
      <w:bodyDiv w:val="1"/>
      <w:marLeft w:val="0"/>
      <w:marRight w:val="0"/>
      <w:marTop w:val="0"/>
      <w:marBottom w:val="0"/>
      <w:divBdr>
        <w:top w:val="none" w:sz="0" w:space="0" w:color="auto"/>
        <w:left w:val="none" w:sz="0" w:space="0" w:color="auto"/>
        <w:bottom w:val="none" w:sz="0" w:space="0" w:color="auto"/>
        <w:right w:val="none" w:sz="0" w:space="0" w:color="auto"/>
      </w:divBdr>
    </w:div>
    <w:div w:id="433407891">
      <w:bodyDiv w:val="1"/>
      <w:marLeft w:val="0"/>
      <w:marRight w:val="0"/>
      <w:marTop w:val="0"/>
      <w:marBottom w:val="0"/>
      <w:divBdr>
        <w:top w:val="none" w:sz="0" w:space="0" w:color="auto"/>
        <w:left w:val="none" w:sz="0" w:space="0" w:color="auto"/>
        <w:bottom w:val="none" w:sz="0" w:space="0" w:color="auto"/>
        <w:right w:val="none" w:sz="0" w:space="0" w:color="auto"/>
      </w:divBdr>
      <w:divsChild>
        <w:div w:id="796528976">
          <w:marLeft w:val="547"/>
          <w:marRight w:val="0"/>
          <w:marTop w:val="0"/>
          <w:marBottom w:val="200"/>
          <w:divBdr>
            <w:top w:val="none" w:sz="0" w:space="0" w:color="auto"/>
            <w:left w:val="none" w:sz="0" w:space="0" w:color="auto"/>
            <w:bottom w:val="none" w:sz="0" w:space="0" w:color="auto"/>
            <w:right w:val="none" w:sz="0" w:space="0" w:color="auto"/>
          </w:divBdr>
        </w:div>
        <w:div w:id="1256595100">
          <w:marLeft w:val="1526"/>
          <w:marRight w:val="0"/>
          <w:marTop w:val="0"/>
          <w:marBottom w:val="200"/>
          <w:divBdr>
            <w:top w:val="none" w:sz="0" w:space="0" w:color="auto"/>
            <w:left w:val="none" w:sz="0" w:space="0" w:color="auto"/>
            <w:bottom w:val="none" w:sz="0" w:space="0" w:color="auto"/>
            <w:right w:val="none" w:sz="0" w:space="0" w:color="auto"/>
          </w:divBdr>
        </w:div>
        <w:div w:id="2138138565">
          <w:marLeft w:val="1526"/>
          <w:marRight w:val="0"/>
          <w:marTop w:val="0"/>
          <w:marBottom w:val="200"/>
          <w:divBdr>
            <w:top w:val="none" w:sz="0" w:space="0" w:color="auto"/>
            <w:left w:val="none" w:sz="0" w:space="0" w:color="auto"/>
            <w:bottom w:val="none" w:sz="0" w:space="0" w:color="auto"/>
            <w:right w:val="none" w:sz="0" w:space="0" w:color="auto"/>
          </w:divBdr>
        </w:div>
        <w:div w:id="264658931">
          <w:marLeft w:val="547"/>
          <w:marRight w:val="0"/>
          <w:marTop w:val="0"/>
          <w:marBottom w:val="200"/>
          <w:divBdr>
            <w:top w:val="none" w:sz="0" w:space="0" w:color="auto"/>
            <w:left w:val="none" w:sz="0" w:space="0" w:color="auto"/>
            <w:bottom w:val="none" w:sz="0" w:space="0" w:color="auto"/>
            <w:right w:val="none" w:sz="0" w:space="0" w:color="auto"/>
          </w:divBdr>
        </w:div>
      </w:divsChild>
    </w:div>
    <w:div w:id="446583029">
      <w:bodyDiv w:val="1"/>
      <w:marLeft w:val="0"/>
      <w:marRight w:val="0"/>
      <w:marTop w:val="0"/>
      <w:marBottom w:val="0"/>
      <w:divBdr>
        <w:top w:val="none" w:sz="0" w:space="0" w:color="auto"/>
        <w:left w:val="none" w:sz="0" w:space="0" w:color="auto"/>
        <w:bottom w:val="none" w:sz="0" w:space="0" w:color="auto"/>
        <w:right w:val="none" w:sz="0" w:space="0" w:color="auto"/>
      </w:divBdr>
      <w:divsChild>
        <w:div w:id="1195071631">
          <w:marLeft w:val="0"/>
          <w:marRight w:val="0"/>
          <w:marTop w:val="0"/>
          <w:marBottom w:val="0"/>
          <w:divBdr>
            <w:top w:val="none" w:sz="0" w:space="0" w:color="auto"/>
            <w:left w:val="none" w:sz="0" w:space="0" w:color="auto"/>
            <w:bottom w:val="none" w:sz="0" w:space="0" w:color="auto"/>
            <w:right w:val="none" w:sz="0" w:space="0" w:color="auto"/>
          </w:divBdr>
          <w:divsChild>
            <w:div w:id="1575580165">
              <w:marLeft w:val="0"/>
              <w:marRight w:val="0"/>
              <w:marTop w:val="0"/>
              <w:marBottom w:val="0"/>
              <w:divBdr>
                <w:top w:val="none" w:sz="0" w:space="0" w:color="auto"/>
                <w:left w:val="none" w:sz="0" w:space="0" w:color="auto"/>
                <w:bottom w:val="none" w:sz="0" w:space="0" w:color="auto"/>
                <w:right w:val="none" w:sz="0" w:space="0" w:color="auto"/>
              </w:divBdr>
              <w:divsChild>
                <w:div w:id="18326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8304">
      <w:bodyDiv w:val="1"/>
      <w:marLeft w:val="0"/>
      <w:marRight w:val="0"/>
      <w:marTop w:val="0"/>
      <w:marBottom w:val="0"/>
      <w:divBdr>
        <w:top w:val="none" w:sz="0" w:space="0" w:color="auto"/>
        <w:left w:val="none" w:sz="0" w:space="0" w:color="auto"/>
        <w:bottom w:val="none" w:sz="0" w:space="0" w:color="auto"/>
        <w:right w:val="none" w:sz="0" w:space="0" w:color="auto"/>
      </w:divBdr>
    </w:div>
    <w:div w:id="712000667">
      <w:bodyDiv w:val="1"/>
      <w:marLeft w:val="0"/>
      <w:marRight w:val="0"/>
      <w:marTop w:val="0"/>
      <w:marBottom w:val="0"/>
      <w:divBdr>
        <w:top w:val="none" w:sz="0" w:space="0" w:color="auto"/>
        <w:left w:val="none" w:sz="0" w:space="0" w:color="auto"/>
        <w:bottom w:val="none" w:sz="0" w:space="0" w:color="auto"/>
        <w:right w:val="none" w:sz="0" w:space="0" w:color="auto"/>
      </w:divBdr>
    </w:div>
    <w:div w:id="750351182">
      <w:bodyDiv w:val="1"/>
      <w:marLeft w:val="0"/>
      <w:marRight w:val="0"/>
      <w:marTop w:val="0"/>
      <w:marBottom w:val="0"/>
      <w:divBdr>
        <w:top w:val="none" w:sz="0" w:space="0" w:color="auto"/>
        <w:left w:val="none" w:sz="0" w:space="0" w:color="auto"/>
        <w:bottom w:val="none" w:sz="0" w:space="0" w:color="auto"/>
        <w:right w:val="none" w:sz="0" w:space="0" w:color="auto"/>
      </w:divBdr>
    </w:div>
    <w:div w:id="832575244">
      <w:bodyDiv w:val="1"/>
      <w:marLeft w:val="0"/>
      <w:marRight w:val="0"/>
      <w:marTop w:val="0"/>
      <w:marBottom w:val="0"/>
      <w:divBdr>
        <w:top w:val="none" w:sz="0" w:space="0" w:color="auto"/>
        <w:left w:val="none" w:sz="0" w:space="0" w:color="auto"/>
        <w:bottom w:val="none" w:sz="0" w:space="0" w:color="auto"/>
        <w:right w:val="none" w:sz="0" w:space="0" w:color="auto"/>
      </w:divBdr>
    </w:div>
    <w:div w:id="1091508105">
      <w:bodyDiv w:val="1"/>
      <w:marLeft w:val="0"/>
      <w:marRight w:val="0"/>
      <w:marTop w:val="0"/>
      <w:marBottom w:val="0"/>
      <w:divBdr>
        <w:top w:val="none" w:sz="0" w:space="0" w:color="auto"/>
        <w:left w:val="none" w:sz="0" w:space="0" w:color="auto"/>
        <w:bottom w:val="none" w:sz="0" w:space="0" w:color="auto"/>
        <w:right w:val="none" w:sz="0" w:space="0" w:color="auto"/>
      </w:divBdr>
    </w:div>
    <w:div w:id="1124271207">
      <w:bodyDiv w:val="1"/>
      <w:marLeft w:val="0"/>
      <w:marRight w:val="0"/>
      <w:marTop w:val="0"/>
      <w:marBottom w:val="0"/>
      <w:divBdr>
        <w:top w:val="none" w:sz="0" w:space="0" w:color="auto"/>
        <w:left w:val="none" w:sz="0" w:space="0" w:color="auto"/>
        <w:bottom w:val="none" w:sz="0" w:space="0" w:color="auto"/>
        <w:right w:val="none" w:sz="0" w:space="0" w:color="auto"/>
      </w:divBdr>
    </w:div>
    <w:div w:id="1228109969">
      <w:bodyDiv w:val="1"/>
      <w:marLeft w:val="0"/>
      <w:marRight w:val="0"/>
      <w:marTop w:val="0"/>
      <w:marBottom w:val="0"/>
      <w:divBdr>
        <w:top w:val="none" w:sz="0" w:space="0" w:color="auto"/>
        <w:left w:val="none" w:sz="0" w:space="0" w:color="auto"/>
        <w:bottom w:val="none" w:sz="0" w:space="0" w:color="auto"/>
        <w:right w:val="none" w:sz="0" w:space="0" w:color="auto"/>
      </w:divBdr>
    </w:div>
    <w:div w:id="1423331495">
      <w:bodyDiv w:val="1"/>
      <w:marLeft w:val="0"/>
      <w:marRight w:val="0"/>
      <w:marTop w:val="0"/>
      <w:marBottom w:val="0"/>
      <w:divBdr>
        <w:top w:val="none" w:sz="0" w:space="0" w:color="auto"/>
        <w:left w:val="none" w:sz="0" w:space="0" w:color="auto"/>
        <w:bottom w:val="none" w:sz="0" w:space="0" w:color="auto"/>
        <w:right w:val="none" w:sz="0" w:space="0" w:color="auto"/>
      </w:divBdr>
    </w:div>
    <w:div w:id="1556621712">
      <w:bodyDiv w:val="1"/>
      <w:marLeft w:val="0"/>
      <w:marRight w:val="0"/>
      <w:marTop w:val="0"/>
      <w:marBottom w:val="0"/>
      <w:divBdr>
        <w:top w:val="none" w:sz="0" w:space="0" w:color="auto"/>
        <w:left w:val="none" w:sz="0" w:space="0" w:color="auto"/>
        <w:bottom w:val="none" w:sz="0" w:space="0" w:color="auto"/>
        <w:right w:val="none" w:sz="0" w:space="0" w:color="auto"/>
      </w:divBdr>
    </w:div>
    <w:div w:id="1702391225">
      <w:bodyDiv w:val="1"/>
      <w:marLeft w:val="0"/>
      <w:marRight w:val="0"/>
      <w:marTop w:val="0"/>
      <w:marBottom w:val="0"/>
      <w:divBdr>
        <w:top w:val="none" w:sz="0" w:space="0" w:color="auto"/>
        <w:left w:val="none" w:sz="0" w:space="0" w:color="auto"/>
        <w:bottom w:val="none" w:sz="0" w:space="0" w:color="auto"/>
        <w:right w:val="none" w:sz="0" w:space="0" w:color="auto"/>
      </w:divBdr>
    </w:div>
    <w:div w:id="1886790610">
      <w:bodyDiv w:val="1"/>
      <w:marLeft w:val="0"/>
      <w:marRight w:val="0"/>
      <w:marTop w:val="0"/>
      <w:marBottom w:val="0"/>
      <w:divBdr>
        <w:top w:val="none" w:sz="0" w:space="0" w:color="auto"/>
        <w:left w:val="none" w:sz="0" w:space="0" w:color="auto"/>
        <w:bottom w:val="none" w:sz="0" w:space="0" w:color="auto"/>
        <w:right w:val="none" w:sz="0" w:space="0" w:color="auto"/>
      </w:divBdr>
      <w:divsChild>
        <w:div w:id="781417487">
          <w:marLeft w:val="0"/>
          <w:marRight w:val="0"/>
          <w:marTop w:val="0"/>
          <w:marBottom w:val="0"/>
          <w:divBdr>
            <w:top w:val="none" w:sz="0" w:space="0" w:color="auto"/>
            <w:left w:val="none" w:sz="0" w:space="0" w:color="auto"/>
            <w:bottom w:val="none" w:sz="0" w:space="0" w:color="auto"/>
            <w:right w:val="none" w:sz="0" w:space="0" w:color="auto"/>
          </w:divBdr>
          <w:divsChild>
            <w:div w:id="2058966567">
              <w:marLeft w:val="0"/>
              <w:marRight w:val="0"/>
              <w:marTop w:val="0"/>
              <w:marBottom w:val="0"/>
              <w:divBdr>
                <w:top w:val="none" w:sz="0" w:space="0" w:color="auto"/>
                <w:left w:val="none" w:sz="0" w:space="0" w:color="auto"/>
                <w:bottom w:val="none" w:sz="0" w:space="0" w:color="auto"/>
                <w:right w:val="none" w:sz="0" w:space="0" w:color="auto"/>
              </w:divBdr>
              <w:divsChild>
                <w:div w:id="1410999745">
                  <w:marLeft w:val="0"/>
                  <w:marRight w:val="0"/>
                  <w:marTop w:val="195"/>
                  <w:marBottom w:val="0"/>
                  <w:divBdr>
                    <w:top w:val="none" w:sz="0" w:space="0" w:color="auto"/>
                    <w:left w:val="none" w:sz="0" w:space="0" w:color="auto"/>
                    <w:bottom w:val="none" w:sz="0" w:space="0" w:color="auto"/>
                    <w:right w:val="none" w:sz="0" w:space="0" w:color="auto"/>
                  </w:divBdr>
                  <w:divsChild>
                    <w:div w:id="462817610">
                      <w:marLeft w:val="0"/>
                      <w:marRight w:val="0"/>
                      <w:marTop w:val="0"/>
                      <w:marBottom w:val="0"/>
                      <w:divBdr>
                        <w:top w:val="none" w:sz="0" w:space="0" w:color="auto"/>
                        <w:left w:val="none" w:sz="0" w:space="0" w:color="auto"/>
                        <w:bottom w:val="none" w:sz="0" w:space="0" w:color="auto"/>
                        <w:right w:val="none" w:sz="0" w:space="0" w:color="auto"/>
                      </w:divBdr>
                      <w:divsChild>
                        <w:div w:id="539711642">
                          <w:marLeft w:val="0"/>
                          <w:marRight w:val="0"/>
                          <w:marTop w:val="0"/>
                          <w:marBottom w:val="0"/>
                          <w:divBdr>
                            <w:top w:val="none" w:sz="0" w:space="0" w:color="auto"/>
                            <w:left w:val="none" w:sz="0" w:space="0" w:color="auto"/>
                            <w:bottom w:val="none" w:sz="0" w:space="0" w:color="auto"/>
                            <w:right w:val="none" w:sz="0" w:space="0" w:color="auto"/>
                          </w:divBdr>
                          <w:divsChild>
                            <w:div w:id="126898476">
                              <w:marLeft w:val="0"/>
                              <w:marRight w:val="0"/>
                              <w:marTop w:val="0"/>
                              <w:marBottom w:val="0"/>
                              <w:divBdr>
                                <w:top w:val="none" w:sz="0" w:space="0" w:color="auto"/>
                                <w:left w:val="none" w:sz="0" w:space="0" w:color="auto"/>
                                <w:bottom w:val="none" w:sz="0" w:space="0" w:color="auto"/>
                                <w:right w:val="none" w:sz="0" w:space="0" w:color="auto"/>
                              </w:divBdr>
                              <w:divsChild>
                                <w:div w:id="385178917">
                                  <w:marLeft w:val="0"/>
                                  <w:marRight w:val="0"/>
                                  <w:marTop w:val="0"/>
                                  <w:marBottom w:val="0"/>
                                  <w:divBdr>
                                    <w:top w:val="none" w:sz="0" w:space="0" w:color="auto"/>
                                    <w:left w:val="none" w:sz="0" w:space="0" w:color="auto"/>
                                    <w:bottom w:val="none" w:sz="0" w:space="0" w:color="auto"/>
                                    <w:right w:val="none" w:sz="0" w:space="0" w:color="auto"/>
                                  </w:divBdr>
                                  <w:divsChild>
                                    <w:div w:id="1386220986">
                                      <w:marLeft w:val="0"/>
                                      <w:marRight w:val="0"/>
                                      <w:marTop w:val="0"/>
                                      <w:marBottom w:val="0"/>
                                      <w:divBdr>
                                        <w:top w:val="none" w:sz="0" w:space="0" w:color="auto"/>
                                        <w:left w:val="none" w:sz="0" w:space="0" w:color="auto"/>
                                        <w:bottom w:val="none" w:sz="0" w:space="0" w:color="auto"/>
                                        <w:right w:val="none" w:sz="0" w:space="0" w:color="auto"/>
                                      </w:divBdr>
                                      <w:divsChild>
                                        <w:div w:id="1400977144">
                                          <w:marLeft w:val="0"/>
                                          <w:marRight w:val="0"/>
                                          <w:marTop w:val="0"/>
                                          <w:marBottom w:val="0"/>
                                          <w:divBdr>
                                            <w:top w:val="none" w:sz="0" w:space="0" w:color="auto"/>
                                            <w:left w:val="none" w:sz="0" w:space="0" w:color="auto"/>
                                            <w:bottom w:val="none" w:sz="0" w:space="0" w:color="auto"/>
                                            <w:right w:val="none" w:sz="0" w:space="0" w:color="auto"/>
                                          </w:divBdr>
                                          <w:divsChild>
                                            <w:div w:id="1791435861">
                                              <w:marLeft w:val="0"/>
                                              <w:marRight w:val="0"/>
                                              <w:marTop w:val="0"/>
                                              <w:marBottom w:val="180"/>
                                              <w:divBdr>
                                                <w:top w:val="none" w:sz="0" w:space="0" w:color="auto"/>
                                                <w:left w:val="none" w:sz="0" w:space="0" w:color="auto"/>
                                                <w:bottom w:val="none" w:sz="0" w:space="0" w:color="auto"/>
                                                <w:right w:val="none" w:sz="0" w:space="0" w:color="auto"/>
                                              </w:divBdr>
                                              <w:divsChild>
                                                <w:div w:id="145360649">
                                                  <w:marLeft w:val="0"/>
                                                  <w:marRight w:val="0"/>
                                                  <w:marTop w:val="0"/>
                                                  <w:marBottom w:val="0"/>
                                                  <w:divBdr>
                                                    <w:top w:val="none" w:sz="0" w:space="0" w:color="auto"/>
                                                    <w:left w:val="none" w:sz="0" w:space="0" w:color="auto"/>
                                                    <w:bottom w:val="none" w:sz="0" w:space="0" w:color="auto"/>
                                                    <w:right w:val="none" w:sz="0" w:space="0" w:color="auto"/>
                                                  </w:divBdr>
                                                  <w:divsChild>
                                                    <w:div w:id="267549374">
                                                      <w:marLeft w:val="0"/>
                                                      <w:marRight w:val="0"/>
                                                      <w:marTop w:val="0"/>
                                                      <w:marBottom w:val="0"/>
                                                      <w:divBdr>
                                                        <w:top w:val="none" w:sz="0" w:space="0" w:color="auto"/>
                                                        <w:left w:val="none" w:sz="0" w:space="0" w:color="auto"/>
                                                        <w:bottom w:val="none" w:sz="0" w:space="0" w:color="auto"/>
                                                        <w:right w:val="none" w:sz="0" w:space="0" w:color="auto"/>
                                                      </w:divBdr>
                                                      <w:divsChild>
                                                        <w:div w:id="378554900">
                                                          <w:marLeft w:val="0"/>
                                                          <w:marRight w:val="0"/>
                                                          <w:marTop w:val="0"/>
                                                          <w:marBottom w:val="0"/>
                                                          <w:divBdr>
                                                            <w:top w:val="none" w:sz="0" w:space="0" w:color="auto"/>
                                                            <w:left w:val="none" w:sz="0" w:space="0" w:color="auto"/>
                                                            <w:bottom w:val="none" w:sz="0" w:space="0" w:color="auto"/>
                                                            <w:right w:val="none" w:sz="0" w:space="0" w:color="auto"/>
                                                          </w:divBdr>
                                                          <w:divsChild>
                                                            <w:div w:id="1983387497">
                                                              <w:marLeft w:val="0"/>
                                                              <w:marRight w:val="0"/>
                                                              <w:marTop w:val="0"/>
                                                              <w:marBottom w:val="0"/>
                                                              <w:divBdr>
                                                                <w:top w:val="none" w:sz="0" w:space="0" w:color="auto"/>
                                                                <w:left w:val="none" w:sz="0" w:space="0" w:color="auto"/>
                                                                <w:bottom w:val="none" w:sz="0" w:space="0" w:color="auto"/>
                                                                <w:right w:val="none" w:sz="0" w:space="0" w:color="auto"/>
                                                              </w:divBdr>
                                                              <w:divsChild>
                                                                <w:div w:id="2017997904">
                                                                  <w:marLeft w:val="0"/>
                                                                  <w:marRight w:val="0"/>
                                                                  <w:marTop w:val="0"/>
                                                                  <w:marBottom w:val="0"/>
                                                                  <w:divBdr>
                                                                    <w:top w:val="none" w:sz="0" w:space="0" w:color="auto"/>
                                                                    <w:left w:val="none" w:sz="0" w:space="0" w:color="auto"/>
                                                                    <w:bottom w:val="none" w:sz="0" w:space="0" w:color="auto"/>
                                                                    <w:right w:val="none" w:sz="0" w:space="0" w:color="auto"/>
                                                                  </w:divBdr>
                                                                  <w:divsChild>
                                                                    <w:div w:id="309792692">
                                                                      <w:marLeft w:val="0"/>
                                                                      <w:marRight w:val="0"/>
                                                                      <w:marTop w:val="0"/>
                                                                      <w:marBottom w:val="0"/>
                                                                      <w:divBdr>
                                                                        <w:top w:val="none" w:sz="0" w:space="0" w:color="auto"/>
                                                                        <w:left w:val="none" w:sz="0" w:space="0" w:color="auto"/>
                                                                        <w:bottom w:val="none" w:sz="0" w:space="0" w:color="auto"/>
                                                                        <w:right w:val="none" w:sz="0" w:space="0" w:color="auto"/>
                                                                      </w:divBdr>
                                                                      <w:divsChild>
                                                                        <w:div w:id="1173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E8E264-E36E-4DA7-BBE4-E451A6A90B60}">
  <ds:schemaRefs>
    <ds:schemaRef ds:uri="http://schemas.openxmlformats.org/officeDocument/2006/bibliography"/>
  </ds:schemaRefs>
</ds:datastoreItem>
</file>

<file path=customXml/itemProps2.xml><?xml version="1.0" encoding="utf-8"?>
<ds:datastoreItem xmlns:ds="http://schemas.openxmlformats.org/officeDocument/2006/customXml" ds:itemID="{07BE3BAA-A89A-436E-A3C7-61297AA85547}"/>
</file>

<file path=customXml/itemProps3.xml><?xml version="1.0" encoding="utf-8"?>
<ds:datastoreItem xmlns:ds="http://schemas.openxmlformats.org/officeDocument/2006/customXml" ds:itemID="{3C50BA06-AAA8-4E9B-A0DF-4BD9E2EDDE68}"/>
</file>

<file path=customXml/itemProps4.xml><?xml version="1.0" encoding="utf-8"?>
<ds:datastoreItem xmlns:ds="http://schemas.openxmlformats.org/officeDocument/2006/customXml" ds:itemID="{9849411E-E3BD-4889-AAF6-E903D15734F6}"/>
</file>

<file path=docProps/app.xml><?xml version="1.0" encoding="utf-8"?>
<Properties xmlns="http://schemas.openxmlformats.org/officeDocument/2006/extended-properties" xmlns:vt="http://schemas.openxmlformats.org/officeDocument/2006/docPropsVTypes">
  <Template>Normal.dotm</Template>
  <TotalTime>21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National Eye Centre</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dc:creator>
  <cp:lastModifiedBy>Huang Churou</cp:lastModifiedBy>
  <cp:revision>5</cp:revision>
  <cp:lastPrinted>2019-01-31T03:07:00Z</cp:lastPrinted>
  <dcterms:created xsi:type="dcterms:W3CDTF">2022-08-18T07:46:00Z</dcterms:created>
  <dcterms:modified xsi:type="dcterms:W3CDTF">2022-08-18T08:12:00Z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